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5C" w:rsidRDefault="00B77997" w:rsidP="009016F6">
      <w:pPr>
        <w:ind w:firstLine="360"/>
        <w:rPr>
          <w:rFonts w:ascii="Times" w:hAnsi="Times"/>
          <w:b/>
          <w:sz w:val="32"/>
          <w:szCs w:val="32"/>
          <w:u w:val="single"/>
        </w:rPr>
      </w:pPr>
      <w:r>
        <w:rPr>
          <w:rFonts w:ascii="Times" w:hAnsi="Times"/>
          <w:b/>
          <w:sz w:val="32"/>
          <w:szCs w:val="32"/>
          <w:u w:val="single"/>
        </w:rPr>
        <w:t>POLE SCHEDULE</w:t>
      </w:r>
      <w:r w:rsidR="00656971">
        <w:rPr>
          <w:rFonts w:ascii="Times" w:hAnsi="Times"/>
          <w:b/>
          <w:sz w:val="32"/>
          <w:szCs w:val="32"/>
          <w:u w:val="single"/>
        </w:rPr>
        <w:t xml:space="preserve"> NOTES:</w:t>
      </w:r>
    </w:p>
    <w:p w:rsidR="00656971" w:rsidRDefault="00656971" w:rsidP="00656971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control cabinet shall be wired and labeled with the same phase number designation</w:t>
      </w:r>
      <w:r w:rsidR="00CB4593">
        <w:rPr>
          <w:rFonts w:ascii="Times" w:hAnsi="Times"/>
          <w:sz w:val="24"/>
          <w:szCs w:val="24"/>
        </w:rPr>
        <w:t>s for initial and future phases</w:t>
      </w:r>
      <w:r>
        <w:rPr>
          <w:rFonts w:ascii="Times" w:hAnsi="Times"/>
          <w:sz w:val="24"/>
          <w:szCs w:val="24"/>
        </w:rPr>
        <w:t xml:space="preserve"> as show</w:t>
      </w:r>
      <w:r w:rsidR="00CB4593">
        <w:rPr>
          <w:rFonts w:ascii="Times" w:hAnsi="Times"/>
          <w:sz w:val="24"/>
          <w:szCs w:val="24"/>
        </w:rPr>
        <w:t xml:space="preserve">n in the phase movement diagram, </w:t>
      </w:r>
      <w:r>
        <w:rPr>
          <w:rFonts w:ascii="Times" w:hAnsi="Times"/>
          <w:sz w:val="24"/>
          <w:szCs w:val="24"/>
        </w:rPr>
        <w:t>or as noted on the plans</w:t>
      </w:r>
      <w:r w:rsidR="0049694D">
        <w:rPr>
          <w:rFonts w:ascii="Times" w:hAnsi="Times"/>
          <w:sz w:val="24"/>
          <w:szCs w:val="24"/>
        </w:rPr>
        <w:t xml:space="preserve">.  </w:t>
      </w:r>
      <w:r>
        <w:rPr>
          <w:rFonts w:ascii="Times" w:hAnsi="Times"/>
          <w:sz w:val="24"/>
          <w:szCs w:val="24"/>
        </w:rPr>
        <w:t>Any control cabinet not wired accordingly will be rejected by the Engineer.</w:t>
      </w:r>
    </w:p>
    <w:p w:rsidR="00656971" w:rsidRDefault="00656971" w:rsidP="00656971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</w:t>
      </w:r>
      <w:r w:rsidR="0049694D"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>ontractor shall field verify all pole locations</w:t>
      </w:r>
      <w:r w:rsidR="00FD0402">
        <w:rPr>
          <w:rFonts w:ascii="Times" w:hAnsi="Times"/>
          <w:sz w:val="24"/>
          <w:szCs w:val="24"/>
        </w:rPr>
        <w:t xml:space="preserve"> with the Engineer</w:t>
      </w:r>
      <w:r>
        <w:rPr>
          <w:rFonts w:ascii="Times" w:hAnsi="Times"/>
          <w:sz w:val="24"/>
          <w:szCs w:val="24"/>
        </w:rPr>
        <w:t xml:space="preserve"> prior to any construction activity.</w:t>
      </w:r>
    </w:p>
    <w:p w:rsidR="00656971" w:rsidRDefault="00656971" w:rsidP="00656971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 exposed conduit and fittings installed above ground shall be rigid metal per the Standard Specifications.</w:t>
      </w:r>
    </w:p>
    <w:p w:rsidR="00656971" w:rsidRDefault="00656971" w:rsidP="00656971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</w:t>
      </w:r>
      <w:r w:rsidR="0049694D"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 xml:space="preserve">ontractor shall contact </w:t>
      </w:r>
      <w:r w:rsidRPr="00CB4593">
        <w:rPr>
          <w:rFonts w:ascii="Times" w:hAnsi="Times"/>
          <w:sz w:val="24"/>
          <w:szCs w:val="24"/>
          <w:highlight w:val="cyan"/>
        </w:rPr>
        <w:t>Duane Tennison</w:t>
      </w:r>
      <w:r>
        <w:rPr>
          <w:rFonts w:ascii="Times" w:hAnsi="Times"/>
          <w:sz w:val="24"/>
          <w:szCs w:val="24"/>
        </w:rPr>
        <w:t xml:space="preserve"> of ADOT at </w:t>
      </w:r>
      <w:r w:rsidRPr="00CB4593">
        <w:rPr>
          <w:rFonts w:ascii="Times" w:hAnsi="Times"/>
          <w:sz w:val="24"/>
          <w:szCs w:val="24"/>
          <w:highlight w:val="cyan"/>
        </w:rPr>
        <w:t>(520) 759-2426 ext</w:t>
      </w:r>
      <w:r w:rsidR="0049694D">
        <w:rPr>
          <w:rFonts w:ascii="Times" w:hAnsi="Times"/>
          <w:sz w:val="24"/>
          <w:szCs w:val="24"/>
          <w:highlight w:val="cyan"/>
        </w:rPr>
        <w:t xml:space="preserve">.  </w:t>
      </w:r>
      <w:r w:rsidRPr="00CB4593">
        <w:rPr>
          <w:rFonts w:ascii="Times" w:hAnsi="Times"/>
          <w:sz w:val="24"/>
          <w:szCs w:val="24"/>
          <w:highlight w:val="cyan"/>
        </w:rPr>
        <w:t>3601</w:t>
      </w:r>
      <w:r w:rsidR="00FC105E">
        <w:rPr>
          <w:rFonts w:ascii="Times" w:hAnsi="Times"/>
          <w:sz w:val="24"/>
          <w:szCs w:val="24"/>
        </w:rPr>
        <w:t xml:space="preserve"> before drilling poles for push button assemblies and traffic signal mounting assemblies, for exact location.</w:t>
      </w:r>
    </w:p>
    <w:p w:rsidR="00FC105E" w:rsidRDefault="00FC105E" w:rsidP="00656971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</w:t>
      </w:r>
      <w:r w:rsidR="0049694D"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 xml:space="preserve">ontractor shall contact </w:t>
      </w:r>
      <w:r w:rsidRPr="00CB4593">
        <w:rPr>
          <w:rFonts w:ascii="Times" w:hAnsi="Times"/>
          <w:sz w:val="24"/>
          <w:szCs w:val="24"/>
          <w:highlight w:val="cyan"/>
        </w:rPr>
        <w:t>Duane Tennison of ADOT</w:t>
      </w:r>
      <w:r>
        <w:rPr>
          <w:rFonts w:ascii="Times" w:hAnsi="Times"/>
          <w:sz w:val="24"/>
          <w:szCs w:val="24"/>
        </w:rPr>
        <w:t xml:space="preserve"> at </w:t>
      </w:r>
      <w:r w:rsidRPr="00CB4593">
        <w:rPr>
          <w:rFonts w:ascii="Times" w:hAnsi="Times"/>
          <w:sz w:val="24"/>
          <w:szCs w:val="24"/>
          <w:highlight w:val="cyan"/>
        </w:rPr>
        <w:t>(520) 759 2426, ext</w:t>
      </w:r>
      <w:r w:rsidR="0049694D">
        <w:rPr>
          <w:rFonts w:ascii="Times" w:hAnsi="Times"/>
          <w:sz w:val="24"/>
          <w:szCs w:val="24"/>
          <w:highlight w:val="cyan"/>
        </w:rPr>
        <w:t xml:space="preserve">.  </w:t>
      </w:r>
      <w:r w:rsidRPr="00CB4593">
        <w:rPr>
          <w:rFonts w:ascii="Times" w:hAnsi="Times"/>
          <w:sz w:val="24"/>
          <w:szCs w:val="24"/>
          <w:highlight w:val="cyan"/>
        </w:rPr>
        <w:t>3601</w:t>
      </w:r>
      <w:r>
        <w:rPr>
          <w:rFonts w:ascii="Times" w:hAnsi="Times"/>
          <w:sz w:val="24"/>
          <w:szCs w:val="24"/>
        </w:rPr>
        <w:t xml:space="preserve"> to schedule the wiring of the signal cabinet.</w:t>
      </w:r>
    </w:p>
    <w:p w:rsidR="00FC105E" w:rsidRDefault="00962FE8" w:rsidP="00656971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</w:t>
      </w:r>
      <w:r w:rsidR="0049694D"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>ontractor shall contact</w:t>
      </w:r>
      <w:r w:rsidR="00FC105E">
        <w:rPr>
          <w:rFonts w:ascii="Times" w:hAnsi="Times"/>
          <w:sz w:val="24"/>
          <w:szCs w:val="24"/>
        </w:rPr>
        <w:t xml:space="preserve"> </w:t>
      </w:r>
      <w:r w:rsidR="00FC105E" w:rsidRPr="00CB4593">
        <w:rPr>
          <w:rFonts w:ascii="Times" w:hAnsi="Times"/>
          <w:sz w:val="24"/>
          <w:szCs w:val="24"/>
          <w:highlight w:val="cyan"/>
        </w:rPr>
        <w:t>Duane Tennison of ADOT</w:t>
      </w:r>
      <w:r w:rsidR="00FC105E">
        <w:rPr>
          <w:rFonts w:ascii="Times" w:hAnsi="Times"/>
          <w:sz w:val="24"/>
          <w:szCs w:val="24"/>
        </w:rPr>
        <w:t xml:space="preserve"> at </w:t>
      </w:r>
      <w:r w:rsidR="00FC105E" w:rsidRPr="00CB4593">
        <w:rPr>
          <w:rFonts w:ascii="Times" w:hAnsi="Times"/>
          <w:sz w:val="24"/>
          <w:szCs w:val="24"/>
          <w:highlight w:val="cyan"/>
        </w:rPr>
        <w:t>(520) 759 2426, ext</w:t>
      </w:r>
      <w:r w:rsidR="0049694D">
        <w:rPr>
          <w:rFonts w:ascii="Times" w:hAnsi="Times"/>
          <w:sz w:val="24"/>
          <w:szCs w:val="24"/>
          <w:highlight w:val="cyan"/>
        </w:rPr>
        <w:t xml:space="preserve">.  </w:t>
      </w:r>
      <w:r w:rsidR="00FC105E" w:rsidRPr="00CB4593">
        <w:rPr>
          <w:rFonts w:ascii="Times" w:hAnsi="Times"/>
          <w:sz w:val="24"/>
          <w:szCs w:val="24"/>
          <w:highlight w:val="cyan"/>
        </w:rPr>
        <w:t>3601</w:t>
      </w:r>
      <w:r w:rsidR="00FC105E">
        <w:rPr>
          <w:rFonts w:ascii="Times" w:hAnsi="Times"/>
          <w:sz w:val="24"/>
          <w:szCs w:val="24"/>
        </w:rPr>
        <w:t xml:space="preserve"> to schedule </w:t>
      </w:r>
      <w:r w:rsidR="00572564">
        <w:rPr>
          <w:rFonts w:ascii="Times" w:hAnsi="Times"/>
          <w:sz w:val="24"/>
          <w:szCs w:val="24"/>
        </w:rPr>
        <w:t>the signal turn-on</w:t>
      </w:r>
      <w:r w:rsidR="0049694D">
        <w:rPr>
          <w:rFonts w:ascii="Times" w:hAnsi="Times"/>
          <w:sz w:val="24"/>
          <w:szCs w:val="24"/>
        </w:rPr>
        <w:t xml:space="preserve">.  </w:t>
      </w:r>
      <w:r w:rsidR="00572564">
        <w:rPr>
          <w:rFonts w:ascii="Times" w:hAnsi="Times"/>
          <w:sz w:val="24"/>
          <w:szCs w:val="24"/>
        </w:rPr>
        <w:t>The ADOT electrical inspector shall schedule the signal turn-on with ADOT Traffic Operations, a minimum of 10 days in advance</w:t>
      </w:r>
      <w:r>
        <w:rPr>
          <w:rFonts w:ascii="Times" w:hAnsi="Times"/>
          <w:sz w:val="24"/>
          <w:szCs w:val="24"/>
        </w:rPr>
        <w:t>.</w:t>
      </w:r>
    </w:p>
    <w:p w:rsidR="00572564" w:rsidRDefault="00572564" w:rsidP="00656971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loop detectors shall each have a separate channel in the control cabinet and the detector rack</w:t>
      </w:r>
      <w:r w:rsidR="0049694D">
        <w:rPr>
          <w:rFonts w:ascii="Times" w:hAnsi="Times"/>
          <w:sz w:val="24"/>
          <w:szCs w:val="24"/>
        </w:rPr>
        <w:t xml:space="preserve">.  </w:t>
      </w:r>
      <w:r>
        <w:rPr>
          <w:rFonts w:ascii="Times" w:hAnsi="Times"/>
          <w:sz w:val="24"/>
          <w:szCs w:val="24"/>
        </w:rPr>
        <w:t>T</w:t>
      </w:r>
      <w:bookmarkStart w:id="0" w:name="_GoBack"/>
      <w:bookmarkEnd w:id="0"/>
      <w:r>
        <w:rPr>
          <w:rFonts w:ascii="Times" w:hAnsi="Times"/>
          <w:sz w:val="24"/>
          <w:szCs w:val="24"/>
        </w:rPr>
        <w:t>he cabinet and the rack shall be wired for delay timing capability.</w:t>
      </w:r>
    </w:p>
    <w:p w:rsidR="00572564" w:rsidRDefault="00572564" w:rsidP="00656971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 striping shall be installed prior to the day of turn-on.</w:t>
      </w:r>
    </w:p>
    <w:p w:rsidR="00572564" w:rsidRDefault="00572564" w:rsidP="00656971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 loop detectors shall be installed and functional before the day of turn-on.</w:t>
      </w:r>
    </w:p>
    <w:p w:rsidR="00572564" w:rsidRPr="00656971" w:rsidRDefault="00572564" w:rsidP="00656971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control cabinet shall be delivered to ADOT Traffic Operations Center at 2104 South 22</w:t>
      </w:r>
      <w:r w:rsidRPr="00572564">
        <w:rPr>
          <w:rFonts w:ascii="Times" w:hAnsi="Times"/>
          <w:sz w:val="24"/>
          <w:szCs w:val="24"/>
          <w:vertAlign w:val="superscript"/>
        </w:rPr>
        <w:t>nd</w:t>
      </w:r>
      <w:r>
        <w:rPr>
          <w:rFonts w:ascii="Times" w:hAnsi="Times"/>
          <w:sz w:val="24"/>
          <w:szCs w:val="24"/>
        </w:rPr>
        <w:t xml:space="preserve"> Avenue, Phoenix, Arizona f</w:t>
      </w:r>
      <w:r w:rsidR="00962FE8">
        <w:rPr>
          <w:rFonts w:ascii="Times" w:hAnsi="Times"/>
          <w:sz w:val="24"/>
          <w:szCs w:val="24"/>
        </w:rPr>
        <w:t>or testing per Section 734-2.01 (E)</w:t>
      </w:r>
      <w:r>
        <w:rPr>
          <w:rFonts w:ascii="Times" w:hAnsi="Times"/>
          <w:sz w:val="24"/>
          <w:szCs w:val="24"/>
        </w:rPr>
        <w:t xml:space="preserve"> &amp; (F) of the Standard Specifications</w:t>
      </w:r>
      <w:r w:rsidR="0049694D">
        <w:rPr>
          <w:rFonts w:ascii="Times" w:hAnsi="Times"/>
          <w:sz w:val="24"/>
          <w:szCs w:val="24"/>
        </w:rPr>
        <w:t xml:space="preserve">.  </w:t>
      </w:r>
    </w:p>
    <w:sectPr w:rsidR="00572564" w:rsidRPr="0065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C46"/>
    <w:multiLevelType w:val="hybridMultilevel"/>
    <w:tmpl w:val="AA7A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71"/>
    <w:rsid w:val="000F345C"/>
    <w:rsid w:val="00493288"/>
    <w:rsid w:val="0049694D"/>
    <w:rsid w:val="0050349B"/>
    <w:rsid w:val="00572564"/>
    <w:rsid w:val="005D063A"/>
    <w:rsid w:val="00656971"/>
    <w:rsid w:val="0066137F"/>
    <w:rsid w:val="009016F6"/>
    <w:rsid w:val="00962FE8"/>
    <w:rsid w:val="00B77997"/>
    <w:rsid w:val="00C47597"/>
    <w:rsid w:val="00CB4593"/>
    <w:rsid w:val="00D23141"/>
    <w:rsid w:val="00FC105E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next w:val="Normal"/>
    <w:link w:val="Asterisk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i/>
      <w:iCs/>
      <w:color w:val="000000"/>
      <w:sz w:val="16"/>
      <w:szCs w:val="16"/>
    </w:rPr>
  </w:style>
  <w:style w:type="character" w:customStyle="1" w:styleId="AsteriskChar">
    <w:name w:val="Asterisk Char"/>
    <w:link w:val="Asterisk"/>
    <w:rsid w:val="005D063A"/>
    <w:rPr>
      <w:rFonts w:eastAsia="Times New Roman" w:cs="Calibri"/>
      <w:i/>
      <w:iCs/>
      <w:color w:val="000000"/>
      <w:sz w:val="16"/>
      <w:szCs w:val="16"/>
    </w:rPr>
  </w:style>
  <w:style w:type="paragraph" w:customStyle="1" w:styleId="BulletedItems">
    <w:name w:val="Bulleted Items"/>
    <w:basedOn w:val="Normal"/>
    <w:link w:val="BulletedItemsChar"/>
    <w:qFormat/>
    <w:rsid w:val="005D063A"/>
    <w:pPr>
      <w:spacing w:after="0"/>
      <w:ind w:left="360" w:hanging="360"/>
      <w:jc w:val="both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BulletedItemsChar">
    <w:name w:val="Bulleted Items Char"/>
    <w:link w:val="BulletedItems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Content">
    <w:name w:val="Content"/>
    <w:basedOn w:val="NormalWeb"/>
    <w:link w:val="ContentChar"/>
    <w:qFormat/>
    <w:rsid w:val="005D063A"/>
    <w:pPr>
      <w:spacing w:before="240" w:after="0"/>
      <w:jc w:val="both"/>
    </w:pPr>
    <w:rPr>
      <w:rFonts w:eastAsia="Times New Roman" w:cs="Calibri"/>
      <w:color w:val="000000"/>
    </w:rPr>
  </w:style>
  <w:style w:type="character" w:customStyle="1" w:styleId="ContentChar">
    <w:name w:val="Content Char"/>
    <w:link w:val="Content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63A"/>
    <w:rPr>
      <w:rFonts w:ascii="Times New Roman" w:hAnsi="Times New Roman"/>
      <w:sz w:val="24"/>
      <w:szCs w:val="24"/>
    </w:rPr>
  </w:style>
  <w:style w:type="paragraph" w:customStyle="1" w:styleId="DocumentTitle">
    <w:name w:val="Document Title"/>
    <w:basedOn w:val="Normal"/>
    <w:next w:val="Normal"/>
    <w:link w:val="DocumentTitleChar"/>
    <w:qFormat/>
    <w:rsid w:val="005D063A"/>
    <w:pPr>
      <w:spacing w:before="480" w:after="0"/>
    </w:pPr>
    <w:rPr>
      <w:b/>
      <w:sz w:val="48"/>
      <w:szCs w:val="20"/>
    </w:rPr>
  </w:style>
  <w:style w:type="character" w:customStyle="1" w:styleId="DocumentTitleChar">
    <w:name w:val="Document Title Char"/>
    <w:link w:val="DocumentTitle"/>
    <w:rsid w:val="005D063A"/>
    <w:rPr>
      <w:b/>
      <w:sz w:val="48"/>
    </w:rPr>
  </w:style>
  <w:style w:type="paragraph" w:customStyle="1" w:styleId="FigureCaptions">
    <w:name w:val="Figure Captions"/>
    <w:basedOn w:val="Content"/>
    <w:next w:val="Content"/>
    <w:link w:val="FigureCaptionsChar"/>
    <w:qFormat/>
    <w:rsid w:val="005D063A"/>
    <w:pPr>
      <w:spacing w:line="240" w:lineRule="auto"/>
    </w:pPr>
    <w:rPr>
      <w:b/>
      <w:sz w:val="18"/>
    </w:rPr>
  </w:style>
  <w:style w:type="character" w:customStyle="1" w:styleId="FigureCaptionsChar">
    <w:name w:val="Figure Captions Char"/>
    <w:link w:val="FigureCaptions"/>
    <w:rsid w:val="005D063A"/>
    <w:rPr>
      <w:rFonts w:ascii="Times New Roman" w:eastAsia="Times New Roman" w:hAnsi="Times New Roman" w:cs="Calibri"/>
      <w:b/>
      <w:color w:val="000000"/>
      <w:sz w:val="18"/>
      <w:szCs w:val="24"/>
    </w:rPr>
  </w:style>
  <w:style w:type="paragraph" w:customStyle="1" w:styleId="SectionHeader">
    <w:name w:val="Section Header"/>
    <w:basedOn w:val="Normal"/>
    <w:next w:val="Content"/>
    <w:link w:val="SectionHeaderChar"/>
    <w:qFormat/>
    <w:rsid w:val="005D063A"/>
    <w:pPr>
      <w:spacing w:before="360" w:after="0"/>
    </w:pPr>
    <w:rPr>
      <w:b/>
      <w:sz w:val="28"/>
      <w:szCs w:val="20"/>
    </w:rPr>
  </w:style>
  <w:style w:type="character" w:customStyle="1" w:styleId="SectionHeaderChar">
    <w:name w:val="Section Header Char"/>
    <w:link w:val="SectionHeader"/>
    <w:rsid w:val="005D063A"/>
    <w:rPr>
      <w:b/>
      <w:sz w:val="28"/>
    </w:rPr>
  </w:style>
  <w:style w:type="paragraph" w:customStyle="1" w:styleId="SectionSubheader">
    <w:name w:val="Section Subheader"/>
    <w:basedOn w:val="Normal"/>
    <w:next w:val="Content"/>
    <w:link w:val="SectionSubheaderChar"/>
    <w:qFormat/>
    <w:rsid w:val="005D063A"/>
    <w:pPr>
      <w:spacing w:before="240" w:after="0"/>
    </w:pPr>
    <w:rPr>
      <w:b/>
      <w:sz w:val="24"/>
      <w:szCs w:val="20"/>
    </w:rPr>
  </w:style>
  <w:style w:type="character" w:customStyle="1" w:styleId="SectionSubheaderChar">
    <w:name w:val="Section Subheader Char"/>
    <w:link w:val="SectionSubheader"/>
    <w:rsid w:val="005D063A"/>
    <w:rPr>
      <w:b/>
      <w:sz w:val="24"/>
    </w:rPr>
  </w:style>
  <w:style w:type="paragraph" w:customStyle="1" w:styleId="SectionSub-subheader">
    <w:name w:val="Section Sub-subheader"/>
    <w:basedOn w:val="Content"/>
    <w:next w:val="Content"/>
    <w:link w:val="SectionSub-subheaderChar"/>
    <w:qFormat/>
    <w:rsid w:val="005D063A"/>
    <w:rPr>
      <w:b/>
    </w:rPr>
  </w:style>
  <w:style w:type="character" w:customStyle="1" w:styleId="SectionSub-subheaderChar">
    <w:name w:val="Section Sub-subheader Char"/>
    <w:link w:val="SectionSub-subheader"/>
    <w:rsid w:val="005D063A"/>
    <w:rPr>
      <w:rFonts w:ascii="Times New Roman" w:eastAsia="Times New Roman" w:hAnsi="Times New Roman" w:cs="Calibri"/>
      <w:b/>
      <w:color w:val="000000"/>
      <w:sz w:val="24"/>
      <w:szCs w:val="24"/>
    </w:rPr>
  </w:style>
  <w:style w:type="paragraph" w:customStyle="1" w:styleId="TableTitle1">
    <w:name w:val="Table Title 1"/>
    <w:basedOn w:val="Normal"/>
    <w:link w:val="TableTitle1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1Char">
    <w:name w:val="Table Title 1 Char"/>
    <w:link w:val="TableTitle1"/>
    <w:rsid w:val="005D063A"/>
    <w:rPr>
      <w:rFonts w:eastAsia="Times New Roman" w:cs="Calibri"/>
      <w:color w:val="000000"/>
    </w:rPr>
  </w:style>
  <w:style w:type="paragraph" w:customStyle="1" w:styleId="TableTitle2">
    <w:name w:val="Table Title 2"/>
    <w:basedOn w:val="Normal"/>
    <w:link w:val="TableTitle2Char"/>
    <w:qFormat/>
    <w:rsid w:val="005D063A"/>
    <w:pPr>
      <w:suppressAutoHyphens/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2Char">
    <w:name w:val="Table Title 2 Char"/>
    <w:link w:val="TableTitle2"/>
    <w:rsid w:val="005D063A"/>
    <w:rPr>
      <w:rFonts w:eastAsia="Times New Roman" w:cs="Calibri"/>
      <w:color w:val="000000"/>
    </w:rPr>
  </w:style>
  <w:style w:type="paragraph" w:styleId="ListParagraph">
    <w:name w:val="List Paragraph"/>
    <w:basedOn w:val="Normal"/>
    <w:uiPriority w:val="34"/>
    <w:qFormat/>
    <w:rsid w:val="00656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erisk">
    <w:name w:val="Asterisk"/>
    <w:basedOn w:val="Normal"/>
    <w:next w:val="Normal"/>
    <w:link w:val="Asterisk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i/>
      <w:iCs/>
      <w:color w:val="000000"/>
      <w:sz w:val="16"/>
      <w:szCs w:val="16"/>
    </w:rPr>
  </w:style>
  <w:style w:type="character" w:customStyle="1" w:styleId="AsteriskChar">
    <w:name w:val="Asterisk Char"/>
    <w:link w:val="Asterisk"/>
    <w:rsid w:val="005D063A"/>
    <w:rPr>
      <w:rFonts w:eastAsia="Times New Roman" w:cs="Calibri"/>
      <w:i/>
      <w:iCs/>
      <w:color w:val="000000"/>
      <w:sz w:val="16"/>
      <w:szCs w:val="16"/>
    </w:rPr>
  </w:style>
  <w:style w:type="paragraph" w:customStyle="1" w:styleId="BulletedItems">
    <w:name w:val="Bulleted Items"/>
    <w:basedOn w:val="Normal"/>
    <w:link w:val="BulletedItemsChar"/>
    <w:qFormat/>
    <w:rsid w:val="005D063A"/>
    <w:pPr>
      <w:spacing w:after="0"/>
      <w:ind w:left="360" w:hanging="360"/>
      <w:jc w:val="both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BulletedItemsChar">
    <w:name w:val="Bulleted Items Char"/>
    <w:link w:val="BulletedItems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Content">
    <w:name w:val="Content"/>
    <w:basedOn w:val="NormalWeb"/>
    <w:link w:val="ContentChar"/>
    <w:qFormat/>
    <w:rsid w:val="005D063A"/>
    <w:pPr>
      <w:spacing w:before="240" w:after="0"/>
      <w:jc w:val="both"/>
    </w:pPr>
    <w:rPr>
      <w:rFonts w:eastAsia="Times New Roman" w:cs="Calibri"/>
      <w:color w:val="000000"/>
    </w:rPr>
  </w:style>
  <w:style w:type="character" w:customStyle="1" w:styleId="ContentChar">
    <w:name w:val="Content Char"/>
    <w:link w:val="Content"/>
    <w:rsid w:val="005D063A"/>
    <w:rPr>
      <w:rFonts w:ascii="Times New Roman" w:eastAsia="Times New Roman" w:hAnsi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63A"/>
    <w:rPr>
      <w:rFonts w:ascii="Times New Roman" w:hAnsi="Times New Roman"/>
      <w:sz w:val="24"/>
      <w:szCs w:val="24"/>
    </w:rPr>
  </w:style>
  <w:style w:type="paragraph" w:customStyle="1" w:styleId="DocumentTitle">
    <w:name w:val="Document Title"/>
    <w:basedOn w:val="Normal"/>
    <w:next w:val="Normal"/>
    <w:link w:val="DocumentTitleChar"/>
    <w:qFormat/>
    <w:rsid w:val="005D063A"/>
    <w:pPr>
      <w:spacing w:before="480" w:after="0"/>
    </w:pPr>
    <w:rPr>
      <w:b/>
      <w:sz w:val="48"/>
      <w:szCs w:val="20"/>
    </w:rPr>
  </w:style>
  <w:style w:type="character" w:customStyle="1" w:styleId="DocumentTitleChar">
    <w:name w:val="Document Title Char"/>
    <w:link w:val="DocumentTitle"/>
    <w:rsid w:val="005D063A"/>
    <w:rPr>
      <w:b/>
      <w:sz w:val="48"/>
    </w:rPr>
  </w:style>
  <w:style w:type="paragraph" w:customStyle="1" w:styleId="FigureCaptions">
    <w:name w:val="Figure Captions"/>
    <w:basedOn w:val="Content"/>
    <w:next w:val="Content"/>
    <w:link w:val="FigureCaptionsChar"/>
    <w:qFormat/>
    <w:rsid w:val="005D063A"/>
    <w:pPr>
      <w:spacing w:line="240" w:lineRule="auto"/>
    </w:pPr>
    <w:rPr>
      <w:b/>
      <w:sz w:val="18"/>
    </w:rPr>
  </w:style>
  <w:style w:type="character" w:customStyle="1" w:styleId="FigureCaptionsChar">
    <w:name w:val="Figure Captions Char"/>
    <w:link w:val="FigureCaptions"/>
    <w:rsid w:val="005D063A"/>
    <w:rPr>
      <w:rFonts w:ascii="Times New Roman" w:eastAsia="Times New Roman" w:hAnsi="Times New Roman" w:cs="Calibri"/>
      <w:b/>
      <w:color w:val="000000"/>
      <w:sz w:val="18"/>
      <w:szCs w:val="24"/>
    </w:rPr>
  </w:style>
  <w:style w:type="paragraph" w:customStyle="1" w:styleId="SectionHeader">
    <w:name w:val="Section Header"/>
    <w:basedOn w:val="Normal"/>
    <w:next w:val="Content"/>
    <w:link w:val="SectionHeaderChar"/>
    <w:qFormat/>
    <w:rsid w:val="005D063A"/>
    <w:pPr>
      <w:spacing w:before="360" w:after="0"/>
    </w:pPr>
    <w:rPr>
      <w:b/>
      <w:sz w:val="28"/>
      <w:szCs w:val="20"/>
    </w:rPr>
  </w:style>
  <w:style w:type="character" w:customStyle="1" w:styleId="SectionHeaderChar">
    <w:name w:val="Section Header Char"/>
    <w:link w:val="SectionHeader"/>
    <w:rsid w:val="005D063A"/>
    <w:rPr>
      <w:b/>
      <w:sz w:val="28"/>
    </w:rPr>
  </w:style>
  <w:style w:type="paragraph" w:customStyle="1" w:styleId="SectionSubheader">
    <w:name w:val="Section Subheader"/>
    <w:basedOn w:val="Normal"/>
    <w:next w:val="Content"/>
    <w:link w:val="SectionSubheaderChar"/>
    <w:qFormat/>
    <w:rsid w:val="005D063A"/>
    <w:pPr>
      <w:spacing w:before="240" w:after="0"/>
    </w:pPr>
    <w:rPr>
      <w:b/>
      <w:sz w:val="24"/>
      <w:szCs w:val="20"/>
    </w:rPr>
  </w:style>
  <w:style w:type="character" w:customStyle="1" w:styleId="SectionSubheaderChar">
    <w:name w:val="Section Subheader Char"/>
    <w:link w:val="SectionSubheader"/>
    <w:rsid w:val="005D063A"/>
    <w:rPr>
      <w:b/>
      <w:sz w:val="24"/>
    </w:rPr>
  </w:style>
  <w:style w:type="paragraph" w:customStyle="1" w:styleId="SectionSub-subheader">
    <w:name w:val="Section Sub-subheader"/>
    <w:basedOn w:val="Content"/>
    <w:next w:val="Content"/>
    <w:link w:val="SectionSub-subheaderChar"/>
    <w:qFormat/>
    <w:rsid w:val="005D063A"/>
    <w:rPr>
      <w:b/>
    </w:rPr>
  </w:style>
  <w:style w:type="character" w:customStyle="1" w:styleId="SectionSub-subheaderChar">
    <w:name w:val="Section Sub-subheader Char"/>
    <w:link w:val="SectionSub-subheader"/>
    <w:rsid w:val="005D063A"/>
    <w:rPr>
      <w:rFonts w:ascii="Times New Roman" w:eastAsia="Times New Roman" w:hAnsi="Times New Roman" w:cs="Calibri"/>
      <w:b/>
      <w:color w:val="000000"/>
      <w:sz w:val="24"/>
      <w:szCs w:val="24"/>
    </w:rPr>
  </w:style>
  <w:style w:type="paragraph" w:customStyle="1" w:styleId="TableTitle1">
    <w:name w:val="Table Title 1"/>
    <w:basedOn w:val="Normal"/>
    <w:link w:val="TableTitle1Char"/>
    <w:qFormat/>
    <w:rsid w:val="005D063A"/>
    <w:pPr>
      <w:suppressAutoHyphens/>
      <w:autoSpaceDE w:val="0"/>
      <w:autoSpaceDN w:val="0"/>
      <w:adjustRightInd w:val="0"/>
      <w:spacing w:after="270" w:line="288" w:lineRule="auto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1Char">
    <w:name w:val="Table Title 1 Char"/>
    <w:link w:val="TableTitle1"/>
    <w:rsid w:val="005D063A"/>
    <w:rPr>
      <w:rFonts w:eastAsia="Times New Roman" w:cs="Calibri"/>
      <w:color w:val="000000"/>
    </w:rPr>
  </w:style>
  <w:style w:type="paragraph" w:customStyle="1" w:styleId="TableTitle2">
    <w:name w:val="Table Title 2"/>
    <w:basedOn w:val="Normal"/>
    <w:link w:val="TableTitle2Char"/>
    <w:qFormat/>
    <w:rsid w:val="005D063A"/>
    <w:pPr>
      <w:suppressAutoHyphens/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eastAsia="Times New Roman" w:cs="Calibri"/>
      <w:color w:val="000000"/>
      <w:sz w:val="20"/>
      <w:szCs w:val="20"/>
    </w:rPr>
  </w:style>
  <w:style w:type="character" w:customStyle="1" w:styleId="TableTitle2Char">
    <w:name w:val="Table Title 2 Char"/>
    <w:link w:val="TableTitle2"/>
    <w:rsid w:val="005D063A"/>
    <w:rPr>
      <w:rFonts w:eastAsia="Times New Roman" w:cs="Calibri"/>
      <w:color w:val="000000"/>
    </w:rPr>
  </w:style>
  <w:style w:type="paragraph" w:styleId="ListParagraph">
    <w:name w:val="List Paragraph"/>
    <w:basedOn w:val="Normal"/>
    <w:uiPriority w:val="34"/>
    <w:qFormat/>
    <w:rsid w:val="0065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</cp:lastModifiedBy>
  <cp:revision>10</cp:revision>
  <dcterms:created xsi:type="dcterms:W3CDTF">2013-12-12T18:52:00Z</dcterms:created>
  <dcterms:modified xsi:type="dcterms:W3CDTF">2014-01-31T14:55:00Z</dcterms:modified>
</cp:coreProperties>
</file>