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00007" w14:textId="77777777" w:rsidR="00B412B1" w:rsidRDefault="00914BCF" w:rsidP="00B412B1">
      <w:pPr>
        <w:pStyle w:val="Heading2"/>
        <w:spacing w:before="240" w:after="60"/>
        <w:jc w:val="left"/>
        <w:rPr>
          <w:rFonts w:asciiTheme="minorHAnsi" w:hAnsiTheme="minorHAnsi"/>
          <w:b/>
          <w:lang w:val="en-US"/>
        </w:rPr>
      </w:pPr>
      <w:bookmarkStart w:id="0" w:name="_GoBack"/>
      <w:r>
        <w:rPr>
          <w:rFonts w:asciiTheme="minorHAnsi" w:hAnsiTheme="minorHAnsi"/>
          <w:b/>
          <w:lang w:val="en-US"/>
        </w:rPr>
        <w:t>Lesser long-nosed bat</w:t>
      </w:r>
      <w:r w:rsidR="00B412B1">
        <w:rPr>
          <w:rFonts w:asciiTheme="minorHAnsi" w:hAnsiTheme="minorHAnsi"/>
          <w:b/>
          <w:lang w:val="en-US"/>
        </w:rPr>
        <w:t xml:space="preserve"> (</w:t>
      </w:r>
      <w:proofErr w:type="spellStart"/>
      <w:r>
        <w:rPr>
          <w:rFonts w:asciiTheme="minorHAnsi" w:hAnsiTheme="minorHAnsi"/>
          <w:b/>
          <w:i/>
          <w:lang w:val="en-US"/>
        </w:rPr>
        <w:t>Leptonycteris</w:t>
      </w:r>
      <w:proofErr w:type="spellEnd"/>
      <w:r>
        <w:rPr>
          <w:rFonts w:asciiTheme="minorHAnsi" w:hAnsiTheme="minorHAnsi"/>
          <w:b/>
          <w:i/>
          <w:lang w:val="en-US"/>
        </w:rPr>
        <w:t xml:space="preserve"> </w:t>
      </w:r>
      <w:proofErr w:type="spellStart"/>
      <w:r>
        <w:rPr>
          <w:rFonts w:asciiTheme="minorHAnsi" w:hAnsiTheme="minorHAnsi"/>
          <w:b/>
          <w:i/>
          <w:lang w:val="en-US"/>
        </w:rPr>
        <w:t>curasoae</w:t>
      </w:r>
      <w:proofErr w:type="spellEnd"/>
      <w:r>
        <w:rPr>
          <w:rFonts w:asciiTheme="minorHAnsi" w:hAnsiTheme="minorHAnsi"/>
          <w:b/>
          <w:i/>
          <w:lang w:val="en-US"/>
        </w:rPr>
        <w:t xml:space="preserve"> </w:t>
      </w:r>
      <w:proofErr w:type="spellStart"/>
      <w:r>
        <w:rPr>
          <w:rFonts w:asciiTheme="minorHAnsi" w:hAnsiTheme="minorHAnsi"/>
          <w:b/>
          <w:i/>
          <w:lang w:val="en-US"/>
        </w:rPr>
        <w:t>yerbabuenae</w:t>
      </w:r>
      <w:proofErr w:type="spellEnd"/>
      <w:r w:rsidR="00B412B1">
        <w:rPr>
          <w:rFonts w:asciiTheme="minorHAnsi" w:hAnsiTheme="minorHAnsi"/>
          <w:b/>
          <w:lang w:val="en-US"/>
        </w:rPr>
        <w:t>)</w:t>
      </w:r>
    </w:p>
    <w:bookmarkEnd w:id="0"/>
    <w:p w14:paraId="025DFE4A" w14:textId="77777777" w:rsidR="00A60CC4" w:rsidRDefault="00A60CC4" w:rsidP="00A60CC4">
      <w:pPr>
        <w:spacing w:after="60"/>
        <w:rPr>
          <w:rFonts w:asciiTheme="minorHAnsi" w:hAnsiTheme="minorHAnsi"/>
          <w:u w:val="single"/>
        </w:rPr>
      </w:pPr>
      <w:r>
        <w:rPr>
          <w:rFonts w:asciiTheme="minorHAnsi" w:hAnsiTheme="minorHAnsi"/>
          <w:u w:val="single"/>
        </w:rPr>
        <w:t>Status</w:t>
      </w:r>
    </w:p>
    <w:p w14:paraId="6AF1062A" w14:textId="77777777" w:rsidR="00A60CC4" w:rsidRPr="00A60CC4" w:rsidRDefault="00914BCF" w:rsidP="00A60CC4">
      <w:pPr>
        <w:rPr>
          <w:rFonts w:asciiTheme="minorHAnsi" w:hAnsiTheme="minorHAnsi"/>
          <w:szCs w:val="24"/>
        </w:rPr>
      </w:pPr>
      <w:r>
        <w:rPr>
          <w:rFonts w:asciiTheme="minorHAnsi" w:hAnsiTheme="minorHAnsi"/>
          <w:szCs w:val="24"/>
        </w:rPr>
        <w:t>Endangered</w:t>
      </w:r>
      <w:r w:rsidR="00134A68">
        <w:rPr>
          <w:rFonts w:asciiTheme="minorHAnsi" w:hAnsiTheme="minorHAnsi"/>
          <w:szCs w:val="24"/>
        </w:rPr>
        <w:t xml:space="preserve"> (</w:t>
      </w:r>
      <w:r w:rsidR="004A058E">
        <w:rPr>
          <w:rFonts w:asciiTheme="minorHAnsi" w:hAnsiTheme="minorHAnsi"/>
          <w:szCs w:val="24"/>
        </w:rPr>
        <w:t>53</w:t>
      </w:r>
      <w:r w:rsidR="00B13A12">
        <w:rPr>
          <w:rFonts w:asciiTheme="minorHAnsi" w:hAnsiTheme="minorHAnsi"/>
          <w:szCs w:val="24"/>
        </w:rPr>
        <w:t xml:space="preserve"> FR </w:t>
      </w:r>
      <w:r w:rsidR="004A058E">
        <w:rPr>
          <w:rFonts w:asciiTheme="minorHAnsi" w:hAnsiTheme="minorHAnsi"/>
          <w:szCs w:val="24"/>
        </w:rPr>
        <w:t>38456</w:t>
      </w:r>
      <w:r w:rsidR="00B13A12">
        <w:rPr>
          <w:rFonts w:asciiTheme="minorHAnsi" w:hAnsiTheme="minorHAnsi"/>
          <w:szCs w:val="24"/>
        </w:rPr>
        <w:t xml:space="preserve">; </w:t>
      </w:r>
      <w:r w:rsidR="004A058E">
        <w:rPr>
          <w:rFonts w:asciiTheme="minorHAnsi" w:hAnsiTheme="minorHAnsi"/>
          <w:szCs w:val="24"/>
        </w:rPr>
        <w:t>September</w:t>
      </w:r>
      <w:r w:rsidR="00134A68">
        <w:rPr>
          <w:rFonts w:asciiTheme="minorHAnsi" w:hAnsiTheme="minorHAnsi"/>
          <w:szCs w:val="24"/>
        </w:rPr>
        <w:t xml:space="preserve"> </w:t>
      </w:r>
      <w:r w:rsidR="004A058E">
        <w:rPr>
          <w:rFonts w:asciiTheme="minorHAnsi" w:hAnsiTheme="minorHAnsi"/>
          <w:szCs w:val="24"/>
        </w:rPr>
        <w:t>30</w:t>
      </w:r>
      <w:r w:rsidR="00B13A12">
        <w:rPr>
          <w:rFonts w:asciiTheme="minorHAnsi" w:hAnsiTheme="minorHAnsi"/>
          <w:szCs w:val="24"/>
        </w:rPr>
        <w:t xml:space="preserve">, </w:t>
      </w:r>
      <w:r w:rsidR="004A058E">
        <w:rPr>
          <w:rFonts w:asciiTheme="minorHAnsi" w:hAnsiTheme="minorHAnsi"/>
          <w:szCs w:val="24"/>
        </w:rPr>
        <w:t>1988</w:t>
      </w:r>
      <w:r>
        <w:rPr>
          <w:rFonts w:asciiTheme="minorHAnsi" w:hAnsiTheme="minorHAnsi"/>
          <w:szCs w:val="24"/>
        </w:rPr>
        <w:t>) without critical habitat</w:t>
      </w:r>
    </w:p>
    <w:p w14:paraId="3B867CAF" w14:textId="77777777" w:rsidR="00C574C8" w:rsidRDefault="00C574C8" w:rsidP="00C574C8">
      <w:pPr>
        <w:spacing w:after="60"/>
        <w:rPr>
          <w:rFonts w:asciiTheme="minorHAnsi" w:hAnsiTheme="minorHAnsi"/>
          <w:u w:val="single"/>
        </w:rPr>
      </w:pPr>
    </w:p>
    <w:p w14:paraId="316A270F" w14:textId="77777777" w:rsidR="00C574C8" w:rsidRDefault="00C574C8" w:rsidP="00C574C8">
      <w:pPr>
        <w:spacing w:after="60"/>
        <w:rPr>
          <w:rFonts w:asciiTheme="minorHAnsi" w:hAnsiTheme="minorHAnsi"/>
          <w:u w:val="single"/>
        </w:rPr>
      </w:pPr>
      <w:r>
        <w:rPr>
          <w:rFonts w:asciiTheme="minorHAnsi" w:hAnsiTheme="minorHAnsi"/>
          <w:u w:val="single"/>
        </w:rPr>
        <w:t>Species Summary Table</w:t>
      </w:r>
    </w:p>
    <w:tbl>
      <w:tblPr>
        <w:tblStyle w:val="TableGrid"/>
        <w:tblW w:w="0" w:type="auto"/>
        <w:tblLook w:val="04A0" w:firstRow="1" w:lastRow="0" w:firstColumn="1" w:lastColumn="0" w:noHBand="0" w:noVBand="1"/>
      </w:tblPr>
      <w:tblGrid>
        <w:gridCol w:w="1446"/>
        <w:gridCol w:w="1632"/>
        <w:gridCol w:w="1530"/>
        <w:gridCol w:w="1620"/>
        <w:gridCol w:w="1440"/>
        <w:gridCol w:w="1908"/>
      </w:tblGrid>
      <w:tr w:rsidR="00494E86" w:rsidRPr="00C70160" w14:paraId="69999D22" w14:textId="77777777" w:rsidTr="00E27C54">
        <w:tc>
          <w:tcPr>
            <w:tcW w:w="1446" w:type="dxa"/>
            <w:vMerge w:val="restart"/>
            <w:tcBorders>
              <w:top w:val="nil"/>
              <w:left w:val="nil"/>
              <w:bottom w:val="single" w:sz="4" w:space="0" w:color="auto"/>
            </w:tcBorders>
          </w:tcPr>
          <w:p w14:paraId="6D7CA9F2" w14:textId="77777777" w:rsidR="00C574C8" w:rsidRPr="00C70160" w:rsidRDefault="00C574C8" w:rsidP="009F0934">
            <w:pPr>
              <w:spacing w:after="60"/>
              <w:rPr>
                <w:rFonts w:asciiTheme="minorHAnsi" w:hAnsiTheme="minorHAnsi"/>
              </w:rPr>
            </w:pPr>
          </w:p>
        </w:tc>
        <w:tc>
          <w:tcPr>
            <w:tcW w:w="3162" w:type="dxa"/>
            <w:gridSpan w:val="2"/>
            <w:tcBorders>
              <w:bottom w:val="single" w:sz="4" w:space="0" w:color="auto"/>
            </w:tcBorders>
          </w:tcPr>
          <w:p w14:paraId="62909D5A" w14:textId="77777777" w:rsidR="00C574C8" w:rsidRPr="00C70160" w:rsidRDefault="00C574C8" w:rsidP="009F0934">
            <w:pPr>
              <w:spacing w:after="60"/>
              <w:jc w:val="center"/>
              <w:rPr>
                <w:rFonts w:asciiTheme="minorHAnsi" w:hAnsiTheme="minorHAnsi"/>
                <w:sz w:val="23"/>
                <w:szCs w:val="23"/>
              </w:rPr>
            </w:pPr>
            <w:r w:rsidRPr="00C70160">
              <w:rPr>
                <w:rFonts w:asciiTheme="minorHAnsi" w:hAnsiTheme="minorHAnsi"/>
                <w:sz w:val="23"/>
                <w:szCs w:val="23"/>
              </w:rPr>
              <w:t>Feeding</w:t>
            </w:r>
          </w:p>
        </w:tc>
        <w:tc>
          <w:tcPr>
            <w:tcW w:w="1620" w:type="dxa"/>
            <w:tcBorders>
              <w:bottom w:val="single" w:sz="4" w:space="0" w:color="auto"/>
            </w:tcBorders>
          </w:tcPr>
          <w:p w14:paraId="60F16A06" w14:textId="77777777" w:rsidR="00C574C8" w:rsidRPr="00C70160" w:rsidRDefault="00C574C8" w:rsidP="009F0934">
            <w:pPr>
              <w:spacing w:after="60"/>
              <w:jc w:val="center"/>
              <w:rPr>
                <w:rFonts w:asciiTheme="minorHAnsi" w:hAnsiTheme="minorHAnsi"/>
                <w:sz w:val="23"/>
                <w:szCs w:val="23"/>
              </w:rPr>
            </w:pPr>
            <w:r w:rsidRPr="00C70160">
              <w:rPr>
                <w:rFonts w:asciiTheme="minorHAnsi" w:hAnsiTheme="minorHAnsi"/>
                <w:sz w:val="23"/>
                <w:szCs w:val="23"/>
              </w:rPr>
              <w:t>Breeding</w:t>
            </w:r>
          </w:p>
        </w:tc>
        <w:tc>
          <w:tcPr>
            <w:tcW w:w="3348" w:type="dxa"/>
            <w:gridSpan w:val="2"/>
            <w:tcBorders>
              <w:bottom w:val="single" w:sz="4" w:space="0" w:color="auto"/>
            </w:tcBorders>
          </w:tcPr>
          <w:p w14:paraId="287D4A56" w14:textId="77777777" w:rsidR="00C574C8" w:rsidRPr="00C70160" w:rsidRDefault="00C574C8" w:rsidP="009F0934">
            <w:pPr>
              <w:spacing w:after="60"/>
              <w:jc w:val="center"/>
              <w:rPr>
                <w:rFonts w:asciiTheme="minorHAnsi" w:hAnsiTheme="minorHAnsi"/>
                <w:sz w:val="23"/>
                <w:szCs w:val="23"/>
              </w:rPr>
            </w:pPr>
            <w:r w:rsidRPr="00C70160">
              <w:rPr>
                <w:rFonts w:asciiTheme="minorHAnsi" w:hAnsiTheme="minorHAnsi"/>
                <w:sz w:val="23"/>
                <w:szCs w:val="23"/>
              </w:rPr>
              <w:t>Sheltering</w:t>
            </w:r>
          </w:p>
        </w:tc>
      </w:tr>
      <w:tr w:rsidR="00AF2DC6" w:rsidRPr="00C70160" w14:paraId="55BF31E3" w14:textId="77777777" w:rsidTr="00AF2DC6">
        <w:tc>
          <w:tcPr>
            <w:tcW w:w="1446" w:type="dxa"/>
            <w:vMerge/>
            <w:tcBorders>
              <w:left w:val="nil"/>
              <w:bottom w:val="single" w:sz="4" w:space="0" w:color="auto"/>
            </w:tcBorders>
          </w:tcPr>
          <w:p w14:paraId="452DFDAA" w14:textId="77777777" w:rsidR="00494E86" w:rsidRPr="00C70160" w:rsidRDefault="00494E86" w:rsidP="009F0934">
            <w:pPr>
              <w:spacing w:after="60"/>
              <w:rPr>
                <w:rFonts w:asciiTheme="minorHAnsi" w:hAnsiTheme="minorHAnsi"/>
              </w:rPr>
            </w:pPr>
          </w:p>
        </w:tc>
        <w:tc>
          <w:tcPr>
            <w:tcW w:w="1632" w:type="dxa"/>
            <w:tcBorders>
              <w:bottom w:val="double" w:sz="4" w:space="0" w:color="auto"/>
            </w:tcBorders>
            <w:shd w:val="clear" w:color="auto" w:fill="D9D9D9" w:themeFill="background1" w:themeFillShade="D9"/>
          </w:tcPr>
          <w:p w14:paraId="10693435" w14:textId="77777777" w:rsidR="00494E86" w:rsidRPr="00C70160" w:rsidRDefault="00494E86" w:rsidP="009F0934">
            <w:pPr>
              <w:spacing w:after="60"/>
              <w:jc w:val="center"/>
              <w:rPr>
                <w:rFonts w:asciiTheme="minorHAnsi" w:hAnsiTheme="minorHAnsi"/>
                <w:sz w:val="23"/>
                <w:szCs w:val="23"/>
              </w:rPr>
            </w:pPr>
            <w:r w:rsidRPr="00C70160">
              <w:rPr>
                <w:rFonts w:asciiTheme="minorHAnsi" w:hAnsiTheme="minorHAnsi"/>
                <w:sz w:val="23"/>
                <w:szCs w:val="23"/>
              </w:rPr>
              <w:t>Juvenile</w:t>
            </w:r>
          </w:p>
        </w:tc>
        <w:tc>
          <w:tcPr>
            <w:tcW w:w="1530" w:type="dxa"/>
            <w:tcBorders>
              <w:bottom w:val="double" w:sz="4" w:space="0" w:color="auto"/>
            </w:tcBorders>
            <w:shd w:val="clear" w:color="auto" w:fill="D9D9D9" w:themeFill="background1" w:themeFillShade="D9"/>
          </w:tcPr>
          <w:p w14:paraId="2F0499BD" w14:textId="77777777" w:rsidR="00494E86" w:rsidRPr="00C70160" w:rsidRDefault="00494E86" w:rsidP="009F0934">
            <w:pPr>
              <w:spacing w:after="60"/>
              <w:jc w:val="center"/>
              <w:rPr>
                <w:rFonts w:asciiTheme="minorHAnsi" w:hAnsiTheme="minorHAnsi"/>
                <w:sz w:val="23"/>
                <w:szCs w:val="23"/>
              </w:rPr>
            </w:pPr>
            <w:r w:rsidRPr="00C70160">
              <w:rPr>
                <w:rFonts w:asciiTheme="minorHAnsi" w:hAnsiTheme="minorHAnsi"/>
                <w:sz w:val="23"/>
                <w:szCs w:val="23"/>
              </w:rPr>
              <w:t>Adult</w:t>
            </w:r>
          </w:p>
        </w:tc>
        <w:tc>
          <w:tcPr>
            <w:tcW w:w="1620" w:type="dxa"/>
            <w:tcBorders>
              <w:bottom w:val="double" w:sz="4" w:space="0" w:color="auto"/>
            </w:tcBorders>
            <w:shd w:val="clear" w:color="auto" w:fill="D9D9D9" w:themeFill="background1" w:themeFillShade="D9"/>
          </w:tcPr>
          <w:p w14:paraId="0C4ADBE2" w14:textId="3725BE13" w:rsidR="00494E86" w:rsidRPr="00C70160" w:rsidRDefault="00494E86" w:rsidP="009F0934">
            <w:pPr>
              <w:spacing w:after="60"/>
              <w:jc w:val="center"/>
              <w:rPr>
                <w:rFonts w:asciiTheme="minorHAnsi" w:hAnsiTheme="minorHAnsi"/>
                <w:sz w:val="23"/>
                <w:szCs w:val="23"/>
              </w:rPr>
            </w:pPr>
            <w:r w:rsidRPr="00C70160">
              <w:rPr>
                <w:rFonts w:asciiTheme="minorHAnsi" w:hAnsiTheme="minorHAnsi"/>
                <w:sz w:val="23"/>
                <w:szCs w:val="23"/>
              </w:rPr>
              <w:t>Adult</w:t>
            </w:r>
          </w:p>
        </w:tc>
        <w:tc>
          <w:tcPr>
            <w:tcW w:w="1440" w:type="dxa"/>
            <w:tcBorders>
              <w:bottom w:val="double" w:sz="4" w:space="0" w:color="auto"/>
            </w:tcBorders>
            <w:shd w:val="clear" w:color="auto" w:fill="D9D9D9" w:themeFill="background1" w:themeFillShade="D9"/>
          </w:tcPr>
          <w:p w14:paraId="2EE21D48" w14:textId="77777777" w:rsidR="00494E86" w:rsidRPr="00C70160" w:rsidRDefault="00494E86" w:rsidP="009F0934">
            <w:pPr>
              <w:spacing w:after="60"/>
              <w:jc w:val="center"/>
              <w:rPr>
                <w:rFonts w:asciiTheme="minorHAnsi" w:hAnsiTheme="minorHAnsi"/>
                <w:sz w:val="23"/>
                <w:szCs w:val="23"/>
              </w:rPr>
            </w:pPr>
            <w:r w:rsidRPr="00C70160">
              <w:rPr>
                <w:rFonts w:asciiTheme="minorHAnsi" w:hAnsiTheme="minorHAnsi"/>
                <w:sz w:val="23"/>
                <w:szCs w:val="23"/>
              </w:rPr>
              <w:t>Juvenile</w:t>
            </w:r>
          </w:p>
        </w:tc>
        <w:tc>
          <w:tcPr>
            <w:tcW w:w="1908" w:type="dxa"/>
            <w:tcBorders>
              <w:bottom w:val="double" w:sz="4" w:space="0" w:color="auto"/>
            </w:tcBorders>
            <w:shd w:val="clear" w:color="auto" w:fill="D9D9D9" w:themeFill="background1" w:themeFillShade="D9"/>
          </w:tcPr>
          <w:p w14:paraId="338A2521" w14:textId="77777777" w:rsidR="00494E86" w:rsidRPr="00C70160" w:rsidRDefault="00494E86" w:rsidP="009F0934">
            <w:pPr>
              <w:spacing w:after="60"/>
              <w:jc w:val="center"/>
              <w:rPr>
                <w:rFonts w:asciiTheme="minorHAnsi" w:hAnsiTheme="minorHAnsi"/>
                <w:sz w:val="23"/>
                <w:szCs w:val="23"/>
              </w:rPr>
            </w:pPr>
            <w:r w:rsidRPr="00C70160">
              <w:rPr>
                <w:rFonts w:asciiTheme="minorHAnsi" w:hAnsiTheme="minorHAnsi"/>
                <w:sz w:val="23"/>
                <w:szCs w:val="23"/>
              </w:rPr>
              <w:t>Adult</w:t>
            </w:r>
          </w:p>
        </w:tc>
      </w:tr>
      <w:tr w:rsidR="00AF2DC6" w:rsidRPr="00C70160" w14:paraId="262AD0AC" w14:textId="77777777" w:rsidTr="00AF2DC6">
        <w:tc>
          <w:tcPr>
            <w:tcW w:w="1446" w:type="dxa"/>
            <w:tcBorders>
              <w:top w:val="single" w:sz="4" w:space="0" w:color="auto"/>
            </w:tcBorders>
          </w:tcPr>
          <w:p w14:paraId="22E9B592" w14:textId="77777777" w:rsidR="00E27C54" w:rsidRPr="00C70160" w:rsidRDefault="00E27C54" w:rsidP="009F0934">
            <w:pPr>
              <w:spacing w:after="60"/>
              <w:rPr>
                <w:rFonts w:asciiTheme="minorHAnsi" w:hAnsiTheme="minorHAnsi"/>
                <w:sz w:val="23"/>
                <w:szCs w:val="23"/>
              </w:rPr>
            </w:pPr>
            <w:r w:rsidRPr="00C70160">
              <w:rPr>
                <w:rFonts w:asciiTheme="minorHAnsi" w:hAnsiTheme="minorHAnsi"/>
                <w:sz w:val="23"/>
                <w:szCs w:val="23"/>
              </w:rPr>
              <w:t>Habitat</w:t>
            </w:r>
          </w:p>
        </w:tc>
        <w:tc>
          <w:tcPr>
            <w:tcW w:w="1632" w:type="dxa"/>
            <w:tcBorders>
              <w:top w:val="double" w:sz="4" w:space="0" w:color="auto"/>
            </w:tcBorders>
          </w:tcPr>
          <w:p w14:paraId="7AE76F49" w14:textId="42E52DA7" w:rsidR="00E27C54" w:rsidRPr="000D4616" w:rsidRDefault="00E27C54" w:rsidP="00CB2F17">
            <w:pPr>
              <w:spacing w:after="60"/>
              <w:jc w:val="left"/>
              <w:rPr>
                <w:rFonts w:asciiTheme="minorHAnsi" w:hAnsiTheme="minorHAnsi"/>
                <w:sz w:val="20"/>
              </w:rPr>
            </w:pPr>
            <w:r>
              <w:rPr>
                <w:rFonts w:asciiTheme="minorHAnsi" w:hAnsiTheme="minorHAnsi"/>
                <w:sz w:val="20"/>
              </w:rPr>
              <w:t xml:space="preserve">Maternity roost, poorly ventilated and warm caves or mines </w:t>
            </w:r>
          </w:p>
          <w:p w14:paraId="1BA54E24" w14:textId="77777777" w:rsidR="00E27C54" w:rsidRPr="000D4616" w:rsidRDefault="00E27C54" w:rsidP="00CB2F17">
            <w:pPr>
              <w:spacing w:after="60"/>
              <w:jc w:val="left"/>
              <w:rPr>
                <w:rFonts w:asciiTheme="minorHAnsi" w:hAnsiTheme="minorHAnsi"/>
                <w:sz w:val="20"/>
              </w:rPr>
            </w:pPr>
          </w:p>
        </w:tc>
        <w:tc>
          <w:tcPr>
            <w:tcW w:w="1530" w:type="dxa"/>
            <w:tcBorders>
              <w:top w:val="double" w:sz="4" w:space="0" w:color="auto"/>
            </w:tcBorders>
          </w:tcPr>
          <w:p w14:paraId="2FB3700E" w14:textId="60992C67" w:rsidR="00E27C54" w:rsidRPr="000D4616" w:rsidRDefault="00E27C54" w:rsidP="00E27C54">
            <w:pPr>
              <w:spacing w:after="60"/>
              <w:jc w:val="left"/>
              <w:rPr>
                <w:rFonts w:asciiTheme="minorHAnsi" w:hAnsiTheme="minorHAnsi"/>
                <w:sz w:val="20"/>
              </w:rPr>
            </w:pPr>
            <w:r>
              <w:rPr>
                <w:rFonts w:asciiTheme="minorHAnsi" w:hAnsiTheme="minorHAnsi"/>
                <w:sz w:val="20"/>
              </w:rPr>
              <w:t xml:space="preserve">Sonoran </w:t>
            </w:r>
            <w:proofErr w:type="spellStart"/>
            <w:r>
              <w:rPr>
                <w:rFonts w:asciiTheme="minorHAnsi" w:hAnsiTheme="minorHAnsi"/>
                <w:sz w:val="20"/>
              </w:rPr>
              <w:t>d</w:t>
            </w:r>
            <w:r w:rsidRPr="000D4616">
              <w:rPr>
                <w:rFonts w:asciiTheme="minorHAnsi" w:hAnsiTheme="minorHAnsi"/>
                <w:sz w:val="20"/>
              </w:rPr>
              <w:t>esertscrub</w:t>
            </w:r>
            <w:proofErr w:type="spellEnd"/>
            <w:r w:rsidRPr="000D4616">
              <w:rPr>
                <w:rFonts w:asciiTheme="minorHAnsi" w:hAnsiTheme="minorHAnsi"/>
                <w:sz w:val="20"/>
              </w:rPr>
              <w:t xml:space="preserve"> and </w:t>
            </w:r>
            <w:r>
              <w:rPr>
                <w:rFonts w:asciiTheme="minorHAnsi" w:hAnsiTheme="minorHAnsi"/>
                <w:sz w:val="20"/>
              </w:rPr>
              <w:t xml:space="preserve">Semi </w:t>
            </w:r>
            <w:r w:rsidRPr="000D4616">
              <w:rPr>
                <w:rFonts w:asciiTheme="minorHAnsi" w:hAnsiTheme="minorHAnsi"/>
                <w:sz w:val="20"/>
              </w:rPr>
              <w:t>desert grassland</w:t>
            </w:r>
          </w:p>
        </w:tc>
        <w:tc>
          <w:tcPr>
            <w:tcW w:w="1620" w:type="dxa"/>
            <w:tcBorders>
              <w:top w:val="double" w:sz="4" w:space="0" w:color="auto"/>
            </w:tcBorders>
          </w:tcPr>
          <w:p w14:paraId="21C7762E" w14:textId="133506AC" w:rsidR="00E27C54" w:rsidRPr="000D4616" w:rsidRDefault="00E27C54" w:rsidP="00E27C54">
            <w:pPr>
              <w:spacing w:after="60"/>
              <w:jc w:val="left"/>
              <w:rPr>
                <w:rFonts w:asciiTheme="minorHAnsi" w:hAnsiTheme="minorHAnsi"/>
                <w:sz w:val="20"/>
              </w:rPr>
            </w:pPr>
            <w:r>
              <w:rPr>
                <w:rFonts w:asciiTheme="minorHAnsi" w:hAnsiTheme="minorHAnsi"/>
                <w:sz w:val="20"/>
              </w:rPr>
              <w:t>Winter range in Mexico and  Central America</w:t>
            </w:r>
          </w:p>
        </w:tc>
        <w:tc>
          <w:tcPr>
            <w:tcW w:w="1440" w:type="dxa"/>
            <w:tcBorders>
              <w:top w:val="double" w:sz="4" w:space="0" w:color="auto"/>
            </w:tcBorders>
          </w:tcPr>
          <w:p w14:paraId="47465FBA" w14:textId="77777777" w:rsidR="00E27C54" w:rsidRPr="000D4616" w:rsidRDefault="00E27C54" w:rsidP="003C35FA">
            <w:pPr>
              <w:spacing w:after="60"/>
              <w:jc w:val="left"/>
              <w:rPr>
                <w:rFonts w:asciiTheme="minorHAnsi" w:hAnsiTheme="minorHAnsi"/>
                <w:sz w:val="20"/>
              </w:rPr>
            </w:pPr>
            <w:r>
              <w:rPr>
                <w:rFonts w:asciiTheme="minorHAnsi" w:hAnsiTheme="minorHAnsi"/>
                <w:sz w:val="20"/>
              </w:rPr>
              <w:t>Maternity roost (caves or mines)</w:t>
            </w:r>
          </w:p>
          <w:p w14:paraId="7C0D986D" w14:textId="5BB84545" w:rsidR="00E27C54" w:rsidRPr="000D4616" w:rsidRDefault="00E27C54" w:rsidP="00CB2F17">
            <w:pPr>
              <w:spacing w:after="60"/>
              <w:jc w:val="left"/>
              <w:rPr>
                <w:rFonts w:asciiTheme="minorHAnsi" w:hAnsiTheme="minorHAnsi"/>
                <w:sz w:val="20"/>
              </w:rPr>
            </w:pPr>
          </w:p>
        </w:tc>
        <w:tc>
          <w:tcPr>
            <w:tcW w:w="1908" w:type="dxa"/>
            <w:tcBorders>
              <w:top w:val="double" w:sz="4" w:space="0" w:color="auto"/>
            </w:tcBorders>
          </w:tcPr>
          <w:p w14:paraId="309D8602" w14:textId="6017FF3B" w:rsidR="00E27C54" w:rsidRPr="000D4616" w:rsidRDefault="00E27C54" w:rsidP="00E27C54">
            <w:pPr>
              <w:spacing w:after="60"/>
              <w:jc w:val="left"/>
              <w:rPr>
                <w:rFonts w:asciiTheme="minorHAnsi" w:hAnsiTheme="minorHAnsi"/>
                <w:sz w:val="20"/>
              </w:rPr>
            </w:pPr>
            <w:r>
              <w:rPr>
                <w:rFonts w:asciiTheme="minorHAnsi" w:hAnsiTheme="minorHAnsi"/>
                <w:sz w:val="20"/>
              </w:rPr>
              <w:t>Day roost in c</w:t>
            </w:r>
            <w:r w:rsidRPr="000D4616">
              <w:rPr>
                <w:rFonts w:asciiTheme="minorHAnsi" w:hAnsiTheme="minorHAnsi"/>
                <w:sz w:val="20"/>
              </w:rPr>
              <w:t>aves, mines, abandoned buildings</w:t>
            </w:r>
            <w:r>
              <w:rPr>
                <w:rFonts w:asciiTheme="minorHAnsi" w:hAnsiTheme="minorHAnsi"/>
                <w:sz w:val="20"/>
              </w:rPr>
              <w:t xml:space="preserve"> or bridges. Night roost in rock crevices, trees or shrubs.</w:t>
            </w:r>
          </w:p>
        </w:tc>
      </w:tr>
      <w:tr w:rsidR="00AF2DC6" w:rsidRPr="00C70160" w14:paraId="4E93AED4" w14:textId="77777777" w:rsidTr="00AF2DC6">
        <w:tc>
          <w:tcPr>
            <w:tcW w:w="1446" w:type="dxa"/>
          </w:tcPr>
          <w:p w14:paraId="53941712" w14:textId="77777777" w:rsidR="00E27C54" w:rsidRPr="00C70160" w:rsidRDefault="00E27C54" w:rsidP="009F0934">
            <w:pPr>
              <w:spacing w:after="60"/>
              <w:rPr>
                <w:rFonts w:asciiTheme="minorHAnsi" w:hAnsiTheme="minorHAnsi"/>
                <w:sz w:val="23"/>
                <w:szCs w:val="23"/>
              </w:rPr>
            </w:pPr>
            <w:r w:rsidRPr="00C70160">
              <w:rPr>
                <w:rFonts w:asciiTheme="minorHAnsi" w:hAnsiTheme="minorHAnsi"/>
                <w:sz w:val="23"/>
                <w:szCs w:val="23"/>
              </w:rPr>
              <w:t>Prey</w:t>
            </w:r>
          </w:p>
        </w:tc>
        <w:tc>
          <w:tcPr>
            <w:tcW w:w="1632" w:type="dxa"/>
          </w:tcPr>
          <w:p w14:paraId="5F175FE3" w14:textId="734E80EA" w:rsidR="00E27C54" w:rsidRPr="000D4616" w:rsidRDefault="00E27C54" w:rsidP="00CB2F17">
            <w:pPr>
              <w:spacing w:after="60"/>
              <w:jc w:val="left"/>
              <w:rPr>
                <w:rFonts w:asciiTheme="minorHAnsi" w:hAnsiTheme="minorHAnsi"/>
                <w:sz w:val="20"/>
              </w:rPr>
            </w:pPr>
            <w:r>
              <w:rPr>
                <w:rFonts w:asciiTheme="minorHAnsi" w:hAnsiTheme="minorHAnsi"/>
                <w:sz w:val="20"/>
              </w:rPr>
              <w:t>N/A</w:t>
            </w:r>
          </w:p>
        </w:tc>
        <w:tc>
          <w:tcPr>
            <w:tcW w:w="1530" w:type="dxa"/>
          </w:tcPr>
          <w:p w14:paraId="1EC670E4" w14:textId="06330C9A" w:rsidR="00E27C54" w:rsidRPr="000D4616" w:rsidRDefault="00E27C54" w:rsidP="00CB2F17">
            <w:pPr>
              <w:spacing w:after="60"/>
              <w:jc w:val="left"/>
              <w:rPr>
                <w:rFonts w:asciiTheme="minorHAnsi" w:hAnsiTheme="minorHAnsi"/>
                <w:sz w:val="20"/>
              </w:rPr>
            </w:pPr>
            <w:r w:rsidRPr="000D4616">
              <w:rPr>
                <w:rFonts w:asciiTheme="minorHAnsi" w:hAnsiTheme="minorHAnsi"/>
                <w:sz w:val="20"/>
              </w:rPr>
              <w:t>Agave</w:t>
            </w:r>
            <w:r>
              <w:rPr>
                <w:rFonts w:asciiTheme="minorHAnsi" w:hAnsiTheme="minorHAnsi"/>
                <w:sz w:val="20"/>
              </w:rPr>
              <w:t xml:space="preserve"> and columnar</w:t>
            </w:r>
            <w:r w:rsidRPr="000D4616">
              <w:rPr>
                <w:rFonts w:asciiTheme="minorHAnsi" w:hAnsiTheme="minorHAnsi"/>
                <w:sz w:val="20"/>
              </w:rPr>
              <w:t xml:space="preserve"> cacti nectar</w:t>
            </w:r>
            <w:r w:rsidR="0010667D">
              <w:rPr>
                <w:rFonts w:asciiTheme="minorHAnsi" w:hAnsiTheme="minorHAnsi"/>
                <w:sz w:val="20"/>
              </w:rPr>
              <w:t>, pollen,</w:t>
            </w:r>
            <w:r>
              <w:rPr>
                <w:rFonts w:asciiTheme="minorHAnsi" w:hAnsiTheme="minorHAnsi"/>
                <w:sz w:val="20"/>
              </w:rPr>
              <w:t xml:space="preserve"> and</w:t>
            </w:r>
            <w:r w:rsidRPr="000D4616">
              <w:rPr>
                <w:rFonts w:asciiTheme="minorHAnsi" w:hAnsiTheme="minorHAnsi"/>
                <w:sz w:val="20"/>
              </w:rPr>
              <w:t xml:space="preserve"> fruit</w:t>
            </w:r>
          </w:p>
        </w:tc>
        <w:tc>
          <w:tcPr>
            <w:tcW w:w="1620" w:type="dxa"/>
          </w:tcPr>
          <w:p w14:paraId="2DD59260" w14:textId="2F469516" w:rsidR="00E27C54" w:rsidRPr="000D4616" w:rsidRDefault="0046489C" w:rsidP="0046489C">
            <w:pPr>
              <w:spacing w:after="60"/>
              <w:jc w:val="left"/>
              <w:rPr>
                <w:rFonts w:asciiTheme="minorHAnsi" w:hAnsiTheme="minorHAnsi"/>
                <w:sz w:val="20"/>
              </w:rPr>
            </w:pPr>
            <w:r>
              <w:rPr>
                <w:rFonts w:asciiTheme="minorHAnsi" w:hAnsiTheme="minorHAnsi"/>
                <w:sz w:val="20"/>
              </w:rPr>
              <w:t>N</w:t>
            </w:r>
            <w:r w:rsidR="0010667D">
              <w:rPr>
                <w:rFonts w:asciiTheme="minorHAnsi" w:hAnsiTheme="minorHAnsi"/>
                <w:sz w:val="20"/>
              </w:rPr>
              <w:t xml:space="preserve">ectar and pollen from </w:t>
            </w:r>
            <w:r>
              <w:rPr>
                <w:rFonts w:asciiTheme="minorHAnsi" w:hAnsiTheme="minorHAnsi"/>
                <w:sz w:val="20"/>
              </w:rPr>
              <w:t>flowering plants in winter range</w:t>
            </w:r>
          </w:p>
        </w:tc>
        <w:tc>
          <w:tcPr>
            <w:tcW w:w="1440" w:type="dxa"/>
          </w:tcPr>
          <w:p w14:paraId="755D3C4C" w14:textId="203CBC8C" w:rsidR="00E27C54" w:rsidRPr="000D4616" w:rsidRDefault="00E27C54" w:rsidP="00CB2F17">
            <w:pPr>
              <w:spacing w:after="60"/>
              <w:jc w:val="left"/>
              <w:rPr>
                <w:rFonts w:asciiTheme="minorHAnsi" w:hAnsiTheme="minorHAnsi"/>
                <w:sz w:val="20"/>
              </w:rPr>
            </w:pPr>
            <w:r>
              <w:rPr>
                <w:rFonts w:asciiTheme="minorHAnsi" w:hAnsiTheme="minorHAnsi"/>
                <w:sz w:val="20"/>
              </w:rPr>
              <w:t>N/A</w:t>
            </w:r>
          </w:p>
        </w:tc>
        <w:tc>
          <w:tcPr>
            <w:tcW w:w="1908" w:type="dxa"/>
          </w:tcPr>
          <w:p w14:paraId="14DF1E22" w14:textId="29916C39" w:rsidR="00E27C54" w:rsidRPr="000D4616" w:rsidRDefault="00E27C54" w:rsidP="00CB2F17">
            <w:pPr>
              <w:spacing w:after="60"/>
              <w:jc w:val="left"/>
              <w:rPr>
                <w:rFonts w:asciiTheme="minorHAnsi" w:hAnsiTheme="minorHAnsi"/>
                <w:sz w:val="20"/>
              </w:rPr>
            </w:pPr>
            <w:r>
              <w:rPr>
                <w:rFonts w:asciiTheme="minorHAnsi" w:hAnsiTheme="minorHAnsi"/>
                <w:sz w:val="20"/>
              </w:rPr>
              <w:t>NA</w:t>
            </w:r>
          </w:p>
        </w:tc>
      </w:tr>
      <w:tr w:rsidR="00AF2DC6" w:rsidRPr="00C70160" w14:paraId="48DF5FF0" w14:textId="77777777" w:rsidTr="00AF2DC6">
        <w:tc>
          <w:tcPr>
            <w:tcW w:w="1446" w:type="dxa"/>
          </w:tcPr>
          <w:p w14:paraId="12A6E8DD" w14:textId="77777777" w:rsidR="00E27C54" w:rsidRPr="00C70160" w:rsidRDefault="00E27C54" w:rsidP="00494E86">
            <w:pPr>
              <w:spacing w:after="60"/>
              <w:rPr>
                <w:rFonts w:asciiTheme="minorHAnsi" w:hAnsiTheme="minorHAnsi"/>
                <w:sz w:val="23"/>
                <w:szCs w:val="23"/>
              </w:rPr>
            </w:pPr>
            <w:r w:rsidRPr="00C70160">
              <w:rPr>
                <w:rFonts w:asciiTheme="minorHAnsi" w:hAnsiTheme="minorHAnsi"/>
                <w:sz w:val="23"/>
                <w:szCs w:val="23"/>
              </w:rPr>
              <w:t>Perches</w:t>
            </w:r>
          </w:p>
        </w:tc>
        <w:tc>
          <w:tcPr>
            <w:tcW w:w="1632" w:type="dxa"/>
          </w:tcPr>
          <w:p w14:paraId="284024B4" w14:textId="6FC5BA80" w:rsidR="00E27C54" w:rsidRPr="000D4616" w:rsidRDefault="00E27C54" w:rsidP="00CB2F17">
            <w:pPr>
              <w:spacing w:after="60"/>
              <w:jc w:val="left"/>
              <w:rPr>
                <w:rFonts w:asciiTheme="minorHAnsi" w:hAnsiTheme="minorHAnsi"/>
                <w:sz w:val="20"/>
              </w:rPr>
            </w:pPr>
            <w:r>
              <w:rPr>
                <w:rFonts w:asciiTheme="minorHAnsi" w:hAnsiTheme="minorHAnsi"/>
                <w:sz w:val="20"/>
              </w:rPr>
              <w:t>N/A</w:t>
            </w:r>
          </w:p>
          <w:p w14:paraId="3FCCCCA1" w14:textId="77777777" w:rsidR="00E27C54" w:rsidRPr="000D4616" w:rsidRDefault="00E27C54" w:rsidP="00CB2F17">
            <w:pPr>
              <w:spacing w:after="60"/>
              <w:jc w:val="left"/>
              <w:rPr>
                <w:rFonts w:asciiTheme="minorHAnsi" w:hAnsiTheme="minorHAnsi"/>
                <w:sz w:val="20"/>
              </w:rPr>
            </w:pPr>
          </w:p>
        </w:tc>
        <w:tc>
          <w:tcPr>
            <w:tcW w:w="1530" w:type="dxa"/>
          </w:tcPr>
          <w:p w14:paraId="2ED32204" w14:textId="0F90C221" w:rsidR="00E27C54" w:rsidRPr="000D4616" w:rsidRDefault="00E27C54" w:rsidP="00CB2F17">
            <w:pPr>
              <w:spacing w:after="60"/>
              <w:jc w:val="left"/>
              <w:rPr>
                <w:rFonts w:asciiTheme="minorHAnsi" w:hAnsiTheme="minorHAnsi"/>
                <w:sz w:val="20"/>
              </w:rPr>
            </w:pPr>
            <w:r>
              <w:rPr>
                <w:rFonts w:asciiTheme="minorHAnsi" w:hAnsiTheme="minorHAnsi"/>
                <w:sz w:val="20"/>
              </w:rPr>
              <w:t>N/A</w:t>
            </w:r>
          </w:p>
        </w:tc>
        <w:tc>
          <w:tcPr>
            <w:tcW w:w="1620" w:type="dxa"/>
          </w:tcPr>
          <w:p w14:paraId="70A19FC5" w14:textId="3F7428C1" w:rsidR="00E27C54" w:rsidRPr="000D4616" w:rsidRDefault="00E27C54" w:rsidP="00CB2F17">
            <w:pPr>
              <w:spacing w:after="60"/>
              <w:jc w:val="left"/>
              <w:rPr>
                <w:rFonts w:asciiTheme="minorHAnsi" w:hAnsiTheme="minorHAnsi"/>
                <w:sz w:val="20"/>
              </w:rPr>
            </w:pPr>
            <w:r>
              <w:rPr>
                <w:rFonts w:asciiTheme="minorHAnsi" w:hAnsiTheme="minorHAnsi"/>
                <w:sz w:val="20"/>
              </w:rPr>
              <w:t>N/A</w:t>
            </w:r>
          </w:p>
        </w:tc>
        <w:tc>
          <w:tcPr>
            <w:tcW w:w="1440" w:type="dxa"/>
          </w:tcPr>
          <w:p w14:paraId="037B2AF4" w14:textId="664C59DD" w:rsidR="00E27C54" w:rsidRPr="000D4616" w:rsidRDefault="00E27C54" w:rsidP="00CB2F17">
            <w:pPr>
              <w:spacing w:after="60"/>
              <w:jc w:val="left"/>
              <w:rPr>
                <w:rFonts w:asciiTheme="minorHAnsi" w:hAnsiTheme="minorHAnsi"/>
                <w:sz w:val="20"/>
              </w:rPr>
            </w:pPr>
            <w:r>
              <w:rPr>
                <w:rFonts w:asciiTheme="minorHAnsi" w:hAnsiTheme="minorHAnsi"/>
                <w:sz w:val="20"/>
              </w:rPr>
              <w:t>N/A</w:t>
            </w:r>
          </w:p>
        </w:tc>
        <w:tc>
          <w:tcPr>
            <w:tcW w:w="1908" w:type="dxa"/>
          </w:tcPr>
          <w:p w14:paraId="272B72C9" w14:textId="1A2066C1" w:rsidR="00E27C54" w:rsidRPr="000D4616" w:rsidRDefault="00E27C54" w:rsidP="00CB2F17">
            <w:pPr>
              <w:spacing w:after="60"/>
              <w:jc w:val="left"/>
              <w:rPr>
                <w:rFonts w:asciiTheme="minorHAnsi" w:hAnsiTheme="minorHAnsi"/>
                <w:sz w:val="20"/>
              </w:rPr>
            </w:pPr>
            <w:r>
              <w:rPr>
                <w:rFonts w:asciiTheme="minorHAnsi" w:hAnsiTheme="minorHAnsi"/>
                <w:sz w:val="20"/>
              </w:rPr>
              <w:t>N/A</w:t>
            </w:r>
          </w:p>
        </w:tc>
      </w:tr>
      <w:tr w:rsidR="00AF2DC6" w:rsidRPr="00C70160" w14:paraId="4FDC138E" w14:textId="77777777" w:rsidTr="00AF2DC6">
        <w:tc>
          <w:tcPr>
            <w:tcW w:w="1446" w:type="dxa"/>
          </w:tcPr>
          <w:p w14:paraId="3C7048A3" w14:textId="77777777" w:rsidR="00E27C54" w:rsidRPr="00C70160" w:rsidRDefault="00E27C54" w:rsidP="00494E86">
            <w:pPr>
              <w:spacing w:after="60"/>
              <w:rPr>
                <w:rFonts w:asciiTheme="minorHAnsi" w:hAnsiTheme="minorHAnsi"/>
                <w:sz w:val="23"/>
                <w:szCs w:val="23"/>
              </w:rPr>
            </w:pPr>
            <w:r w:rsidRPr="00C70160">
              <w:rPr>
                <w:rFonts w:asciiTheme="minorHAnsi" w:hAnsiTheme="minorHAnsi"/>
                <w:sz w:val="23"/>
                <w:szCs w:val="23"/>
              </w:rPr>
              <w:t>Cover</w:t>
            </w:r>
          </w:p>
        </w:tc>
        <w:tc>
          <w:tcPr>
            <w:tcW w:w="1632" w:type="dxa"/>
          </w:tcPr>
          <w:p w14:paraId="1279D1FE" w14:textId="74424201" w:rsidR="00E27C54" w:rsidRPr="000D4616" w:rsidRDefault="00AF2DC6" w:rsidP="00AF2DC6">
            <w:pPr>
              <w:spacing w:after="60"/>
              <w:jc w:val="left"/>
              <w:rPr>
                <w:rFonts w:asciiTheme="minorHAnsi" w:hAnsiTheme="minorHAnsi"/>
                <w:sz w:val="20"/>
              </w:rPr>
            </w:pPr>
            <w:r>
              <w:rPr>
                <w:rFonts w:asciiTheme="minorHAnsi" w:hAnsiTheme="minorHAnsi"/>
                <w:sz w:val="20"/>
              </w:rPr>
              <w:t xml:space="preserve">Complete cover </w:t>
            </w:r>
          </w:p>
        </w:tc>
        <w:tc>
          <w:tcPr>
            <w:tcW w:w="1530" w:type="dxa"/>
          </w:tcPr>
          <w:p w14:paraId="6679B8EA" w14:textId="6D95D469" w:rsidR="00E27C54" w:rsidRPr="000D4616" w:rsidRDefault="00E27C54" w:rsidP="00AF2DC6">
            <w:pPr>
              <w:spacing w:after="60"/>
              <w:jc w:val="left"/>
              <w:rPr>
                <w:rFonts w:asciiTheme="minorHAnsi" w:hAnsiTheme="minorHAnsi"/>
                <w:sz w:val="20"/>
              </w:rPr>
            </w:pPr>
            <w:r>
              <w:rPr>
                <w:rFonts w:asciiTheme="minorHAnsi" w:hAnsiTheme="minorHAnsi"/>
                <w:sz w:val="20"/>
              </w:rPr>
              <w:t xml:space="preserve">Open in </w:t>
            </w:r>
            <w:proofErr w:type="spellStart"/>
            <w:r>
              <w:rPr>
                <w:rFonts w:asciiTheme="minorHAnsi" w:hAnsiTheme="minorHAnsi"/>
                <w:sz w:val="20"/>
              </w:rPr>
              <w:t>desertscrub</w:t>
            </w:r>
            <w:proofErr w:type="spellEnd"/>
            <w:r>
              <w:rPr>
                <w:rFonts w:asciiTheme="minorHAnsi" w:hAnsiTheme="minorHAnsi"/>
                <w:sz w:val="20"/>
              </w:rPr>
              <w:t xml:space="preserve"> </w:t>
            </w:r>
          </w:p>
        </w:tc>
        <w:tc>
          <w:tcPr>
            <w:tcW w:w="1620" w:type="dxa"/>
          </w:tcPr>
          <w:p w14:paraId="361929B5" w14:textId="6E0BD14E" w:rsidR="00E27C54" w:rsidRPr="000D4616" w:rsidRDefault="00E27C54" w:rsidP="00CB2F17">
            <w:pPr>
              <w:spacing w:after="60"/>
              <w:jc w:val="left"/>
              <w:rPr>
                <w:rFonts w:asciiTheme="minorHAnsi" w:hAnsiTheme="minorHAnsi"/>
                <w:sz w:val="20"/>
              </w:rPr>
            </w:pPr>
            <w:r w:rsidRPr="00494E86">
              <w:rPr>
                <w:rFonts w:asciiTheme="minorHAnsi" w:hAnsiTheme="minorHAnsi"/>
                <w:sz w:val="20"/>
              </w:rPr>
              <w:t xml:space="preserve">Open in </w:t>
            </w:r>
            <w:proofErr w:type="spellStart"/>
            <w:r w:rsidRPr="00494E86">
              <w:rPr>
                <w:rFonts w:asciiTheme="minorHAnsi" w:hAnsiTheme="minorHAnsi"/>
                <w:sz w:val="20"/>
              </w:rPr>
              <w:t>desertscrub</w:t>
            </w:r>
            <w:proofErr w:type="spellEnd"/>
            <w:r w:rsidRPr="00494E86">
              <w:rPr>
                <w:rFonts w:asciiTheme="minorHAnsi" w:hAnsiTheme="minorHAnsi"/>
                <w:sz w:val="20"/>
              </w:rPr>
              <w:t xml:space="preserve"> to some cover in pine-oak</w:t>
            </w:r>
          </w:p>
        </w:tc>
        <w:tc>
          <w:tcPr>
            <w:tcW w:w="1440" w:type="dxa"/>
          </w:tcPr>
          <w:p w14:paraId="7E61D573" w14:textId="0949EE29" w:rsidR="00E27C54" w:rsidRPr="000D4616" w:rsidRDefault="00E27C54" w:rsidP="00AF2DC6">
            <w:pPr>
              <w:spacing w:after="60"/>
              <w:jc w:val="left"/>
              <w:rPr>
                <w:rFonts w:asciiTheme="minorHAnsi" w:hAnsiTheme="minorHAnsi"/>
                <w:sz w:val="20"/>
              </w:rPr>
            </w:pPr>
            <w:r>
              <w:rPr>
                <w:rFonts w:asciiTheme="minorHAnsi" w:hAnsiTheme="minorHAnsi"/>
                <w:sz w:val="20"/>
              </w:rPr>
              <w:t xml:space="preserve">Complete cover </w:t>
            </w:r>
          </w:p>
        </w:tc>
        <w:tc>
          <w:tcPr>
            <w:tcW w:w="1908" w:type="dxa"/>
          </w:tcPr>
          <w:p w14:paraId="0A468EAC" w14:textId="2802AA3F" w:rsidR="00E27C54" w:rsidRPr="000D4616" w:rsidRDefault="00E27C54" w:rsidP="00AF2DC6">
            <w:pPr>
              <w:spacing w:after="60"/>
              <w:jc w:val="left"/>
              <w:rPr>
                <w:rFonts w:asciiTheme="minorHAnsi" w:hAnsiTheme="minorHAnsi"/>
                <w:sz w:val="20"/>
              </w:rPr>
            </w:pPr>
            <w:r>
              <w:rPr>
                <w:rFonts w:asciiTheme="minorHAnsi" w:hAnsiTheme="minorHAnsi"/>
                <w:sz w:val="20"/>
              </w:rPr>
              <w:t xml:space="preserve">Complete cover </w:t>
            </w:r>
          </w:p>
        </w:tc>
      </w:tr>
      <w:tr w:rsidR="00AF2DC6" w:rsidRPr="00C70160" w14:paraId="7D54869C" w14:textId="77777777" w:rsidTr="00AF2DC6">
        <w:tc>
          <w:tcPr>
            <w:tcW w:w="1446" w:type="dxa"/>
          </w:tcPr>
          <w:p w14:paraId="48E71BD5" w14:textId="77777777" w:rsidR="00E27C54" w:rsidRPr="00C70160" w:rsidRDefault="00E27C54" w:rsidP="00494E86">
            <w:pPr>
              <w:spacing w:after="60"/>
              <w:rPr>
                <w:rFonts w:asciiTheme="minorHAnsi" w:hAnsiTheme="minorHAnsi"/>
                <w:sz w:val="23"/>
                <w:szCs w:val="23"/>
              </w:rPr>
            </w:pPr>
            <w:r w:rsidRPr="00C70160">
              <w:rPr>
                <w:rFonts w:asciiTheme="minorHAnsi" w:hAnsiTheme="minorHAnsi"/>
                <w:sz w:val="23"/>
                <w:szCs w:val="23"/>
              </w:rPr>
              <w:t>Temperature</w:t>
            </w:r>
          </w:p>
        </w:tc>
        <w:tc>
          <w:tcPr>
            <w:tcW w:w="1632" w:type="dxa"/>
          </w:tcPr>
          <w:p w14:paraId="65238DC6" w14:textId="3BB73E94" w:rsidR="00E27C54" w:rsidRPr="000D4616" w:rsidRDefault="00AF2DC6" w:rsidP="00CB2F17">
            <w:pPr>
              <w:spacing w:after="60"/>
              <w:jc w:val="left"/>
              <w:rPr>
                <w:rFonts w:asciiTheme="minorHAnsi" w:hAnsiTheme="minorHAnsi"/>
                <w:sz w:val="20"/>
              </w:rPr>
            </w:pPr>
            <w:r>
              <w:rPr>
                <w:rFonts w:asciiTheme="minorHAnsi" w:hAnsiTheme="minorHAnsi"/>
                <w:sz w:val="20"/>
              </w:rPr>
              <w:t xml:space="preserve">Very warm caves or </w:t>
            </w:r>
            <w:r w:rsidR="00E27C54">
              <w:rPr>
                <w:rFonts w:asciiTheme="minorHAnsi" w:hAnsiTheme="minorHAnsi"/>
                <w:sz w:val="20"/>
              </w:rPr>
              <w:t>mine</w:t>
            </w:r>
            <w:r>
              <w:rPr>
                <w:rFonts w:asciiTheme="minorHAnsi" w:hAnsiTheme="minorHAnsi"/>
                <w:sz w:val="20"/>
              </w:rPr>
              <w:t>s</w:t>
            </w:r>
          </w:p>
          <w:p w14:paraId="2002C524" w14:textId="77777777" w:rsidR="00E27C54" w:rsidRPr="000D4616" w:rsidRDefault="00E27C54" w:rsidP="00CB2F17">
            <w:pPr>
              <w:spacing w:after="60"/>
              <w:jc w:val="left"/>
              <w:rPr>
                <w:rFonts w:asciiTheme="minorHAnsi" w:hAnsiTheme="minorHAnsi"/>
                <w:sz w:val="20"/>
              </w:rPr>
            </w:pPr>
          </w:p>
        </w:tc>
        <w:tc>
          <w:tcPr>
            <w:tcW w:w="1530" w:type="dxa"/>
          </w:tcPr>
          <w:p w14:paraId="2551B23F" w14:textId="66E381D5" w:rsidR="00E27C54" w:rsidRPr="000D4616" w:rsidRDefault="00E27C54" w:rsidP="00CB2F17">
            <w:pPr>
              <w:spacing w:after="60"/>
              <w:jc w:val="left"/>
              <w:rPr>
                <w:rFonts w:asciiTheme="minorHAnsi" w:hAnsiTheme="minorHAnsi"/>
                <w:sz w:val="20"/>
              </w:rPr>
            </w:pPr>
            <w:r>
              <w:rPr>
                <w:rFonts w:asciiTheme="minorHAnsi" w:hAnsiTheme="minorHAnsi"/>
                <w:sz w:val="20"/>
              </w:rPr>
              <w:t>N/A</w:t>
            </w:r>
          </w:p>
        </w:tc>
        <w:tc>
          <w:tcPr>
            <w:tcW w:w="1620" w:type="dxa"/>
          </w:tcPr>
          <w:p w14:paraId="2BFA7EAF" w14:textId="40F8C37D" w:rsidR="00E27C54" w:rsidRPr="000D4616" w:rsidRDefault="00E27C54" w:rsidP="00CB2F17">
            <w:pPr>
              <w:spacing w:after="60"/>
              <w:jc w:val="left"/>
              <w:rPr>
                <w:rFonts w:asciiTheme="minorHAnsi" w:hAnsiTheme="minorHAnsi"/>
                <w:sz w:val="20"/>
              </w:rPr>
            </w:pPr>
            <w:r>
              <w:rPr>
                <w:rFonts w:asciiTheme="minorHAnsi" w:hAnsiTheme="minorHAnsi"/>
                <w:sz w:val="20"/>
              </w:rPr>
              <w:t>N/A</w:t>
            </w:r>
          </w:p>
        </w:tc>
        <w:tc>
          <w:tcPr>
            <w:tcW w:w="1440" w:type="dxa"/>
          </w:tcPr>
          <w:p w14:paraId="43DAD2E5" w14:textId="5DACD639" w:rsidR="00E27C54" w:rsidRPr="000D4616" w:rsidRDefault="00AF2DC6" w:rsidP="00AF2DC6">
            <w:pPr>
              <w:spacing w:after="60"/>
              <w:jc w:val="left"/>
              <w:rPr>
                <w:rFonts w:asciiTheme="minorHAnsi" w:hAnsiTheme="minorHAnsi"/>
                <w:sz w:val="20"/>
              </w:rPr>
            </w:pPr>
            <w:r>
              <w:rPr>
                <w:rFonts w:asciiTheme="minorHAnsi" w:hAnsiTheme="minorHAnsi"/>
                <w:sz w:val="20"/>
              </w:rPr>
              <w:t>Very warm caves or mines</w:t>
            </w:r>
          </w:p>
        </w:tc>
        <w:tc>
          <w:tcPr>
            <w:tcW w:w="1908" w:type="dxa"/>
          </w:tcPr>
          <w:p w14:paraId="3CD9746E" w14:textId="22705699" w:rsidR="00E27C54" w:rsidRPr="000D4616" w:rsidRDefault="00E27C54" w:rsidP="00CB2F17">
            <w:pPr>
              <w:spacing w:after="60"/>
              <w:jc w:val="left"/>
              <w:rPr>
                <w:rFonts w:asciiTheme="minorHAnsi" w:hAnsiTheme="minorHAnsi"/>
                <w:sz w:val="20"/>
              </w:rPr>
            </w:pPr>
            <w:r>
              <w:rPr>
                <w:rFonts w:asciiTheme="minorHAnsi" w:hAnsiTheme="minorHAnsi"/>
                <w:sz w:val="20"/>
              </w:rPr>
              <w:t>N/A</w:t>
            </w:r>
          </w:p>
        </w:tc>
      </w:tr>
      <w:tr w:rsidR="00AF2DC6" w:rsidRPr="00C70160" w14:paraId="08C37F3C" w14:textId="77777777" w:rsidTr="00AF2DC6">
        <w:tc>
          <w:tcPr>
            <w:tcW w:w="1446" w:type="dxa"/>
          </w:tcPr>
          <w:p w14:paraId="2EBD0908" w14:textId="77777777" w:rsidR="00E27C54" w:rsidRPr="00C70160" w:rsidRDefault="00E27C54" w:rsidP="00494E86">
            <w:pPr>
              <w:spacing w:after="60"/>
              <w:rPr>
                <w:rFonts w:asciiTheme="minorHAnsi" w:hAnsiTheme="minorHAnsi"/>
                <w:sz w:val="23"/>
                <w:szCs w:val="23"/>
              </w:rPr>
            </w:pPr>
            <w:r w:rsidRPr="00C70160">
              <w:rPr>
                <w:rFonts w:asciiTheme="minorHAnsi" w:hAnsiTheme="minorHAnsi"/>
                <w:sz w:val="23"/>
                <w:szCs w:val="23"/>
              </w:rPr>
              <w:t>Lighting</w:t>
            </w:r>
          </w:p>
        </w:tc>
        <w:tc>
          <w:tcPr>
            <w:tcW w:w="1632" w:type="dxa"/>
          </w:tcPr>
          <w:p w14:paraId="25104336" w14:textId="4242AFC5" w:rsidR="00E27C54" w:rsidRPr="000D4616" w:rsidRDefault="00AF2DC6" w:rsidP="00CB2F17">
            <w:pPr>
              <w:spacing w:after="60"/>
              <w:jc w:val="left"/>
              <w:rPr>
                <w:rFonts w:asciiTheme="minorHAnsi" w:hAnsiTheme="minorHAnsi"/>
                <w:sz w:val="20"/>
              </w:rPr>
            </w:pPr>
            <w:r>
              <w:rPr>
                <w:rFonts w:asciiTheme="minorHAnsi" w:hAnsiTheme="minorHAnsi"/>
                <w:sz w:val="20"/>
              </w:rPr>
              <w:t>Very l</w:t>
            </w:r>
            <w:r w:rsidR="00E27C54">
              <w:rPr>
                <w:rFonts w:asciiTheme="minorHAnsi" w:hAnsiTheme="minorHAnsi"/>
                <w:sz w:val="20"/>
              </w:rPr>
              <w:t>ow light</w:t>
            </w:r>
            <w:r>
              <w:rPr>
                <w:rFonts w:asciiTheme="minorHAnsi" w:hAnsiTheme="minorHAnsi"/>
                <w:sz w:val="20"/>
              </w:rPr>
              <w:t xml:space="preserve"> to dark within caves and mines</w:t>
            </w:r>
          </w:p>
          <w:p w14:paraId="7BEF3725" w14:textId="77777777" w:rsidR="00E27C54" w:rsidRPr="000D4616" w:rsidRDefault="00E27C54" w:rsidP="00CB2F17">
            <w:pPr>
              <w:spacing w:after="60"/>
              <w:jc w:val="left"/>
              <w:rPr>
                <w:rFonts w:asciiTheme="minorHAnsi" w:hAnsiTheme="minorHAnsi"/>
                <w:sz w:val="20"/>
              </w:rPr>
            </w:pPr>
          </w:p>
        </w:tc>
        <w:tc>
          <w:tcPr>
            <w:tcW w:w="1530" w:type="dxa"/>
          </w:tcPr>
          <w:p w14:paraId="2323800D" w14:textId="2A31AB2D" w:rsidR="00E27C54" w:rsidRPr="000D4616" w:rsidRDefault="00E27C54" w:rsidP="00CB2F17">
            <w:pPr>
              <w:spacing w:after="60"/>
              <w:jc w:val="left"/>
              <w:rPr>
                <w:rFonts w:asciiTheme="minorHAnsi" w:hAnsiTheme="minorHAnsi"/>
                <w:sz w:val="20"/>
              </w:rPr>
            </w:pPr>
            <w:r w:rsidRPr="00494E86">
              <w:rPr>
                <w:rFonts w:asciiTheme="minorHAnsi" w:hAnsiTheme="minorHAnsi"/>
                <w:sz w:val="20"/>
              </w:rPr>
              <w:t>Nocturnal feeding</w:t>
            </w:r>
          </w:p>
        </w:tc>
        <w:tc>
          <w:tcPr>
            <w:tcW w:w="1620" w:type="dxa"/>
          </w:tcPr>
          <w:p w14:paraId="6D0A8EEA" w14:textId="7EB176B3" w:rsidR="00E27C54" w:rsidRPr="000D4616" w:rsidRDefault="00AF2DC6" w:rsidP="00CB2F17">
            <w:pPr>
              <w:spacing w:after="60"/>
              <w:jc w:val="left"/>
              <w:rPr>
                <w:rFonts w:asciiTheme="minorHAnsi" w:hAnsiTheme="minorHAnsi"/>
                <w:sz w:val="20"/>
              </w:rPr>
            </w:pPr>
            <w:r>
              <w:rPr>
                <w:rFonts w:asciiTheme="minorHAnsi" w:hAnsiTheme="minorHAnsi"/>
                <w:sz w:val="20"/>
              </w:rPr>
              <w:t>During n</w:t>
            </w:r>
            <w:r w:rsidR="00E27C54">
              <w:rPr>
                <w:rFonts w:asciiTheme="minorHAnsi" w:hAnsiTheme="minorHAnsi"/>
                <w:sz w:val="20"/>
              </w:rPr>
              <w:t>ight time hours</w:t>
            </w:r>
          </w:p>
        </w:tc>
        <w:tc>
          <w:tcPr>
            <w:tcW w:w="1440" w:type="dxa"/>
          </w:tcPr>
          <w:p w14:paraId="15573D87" w14:textId="77777777" w:rsidR="00AF2DC6" w:rsidRPr="000D4616" w:rsidRDefault="00AF2DC6" w:rsidP="00AF2DC6">
            <w:pPr>
              <w:spacing w:after="60"/>
              <w:jc w:val="left"/>
              <w:rPr>
                <w:rFonts w:asciiTheme="minorHAnsi" w:hAnsiTheme="minorHAnsi"/>
                <w:sz w:val="20"/>
              </w:rPr>
            </w:pPr>
            <w:r>
              <w:rPr>
                <w:rFonts w:asciiTheme="minorHAnsi" w:hAnsiTheme="minorHAnsi"/>
                <w:sz w:val="20"/>
              </w:rPr>
              <w:t>Very low light to dark within caves and mines</w:t>
            </w:r>
          </w:p>
          <w:p w14:paraId="49199CDF" w14:textId="14016A49" w:rsidR="00E27C54" w:rsidRPr="000D4616" w:rsidRDefault="00E27C54" w:rsidP="00CB2F17">
            <w:pPr>
              <w:spacing w:after="60"/>
              <w:jc w:val="left"/>
              <w:rPr>
                <w:rFonts w:asciiTheme="minorHAnsi" w:hAnsiTheme="minorHAnsi"/>
                <w:sz w:val="20"/>
              </w:rPr>
            </w:pPr>
          </w:p>
        </w:tc>
        <w:tc>
          <w:tcPr>
            <w:tcW w:w="1908" w:type="dxa"/>
          </w:tcPr>
          <w:p w14:paraId="76A3E635" w14:textId="5A848E42" w:rsidR="00E27C54" w:rsidRPr="000D4616" w:rsidRDefault="00E27C54" w:rsidP="00AF2DC6">
            <w:pPr>
              <w:spacing w:after="60"/>
              <w:jc w:val="left"/>
              <w:rPr>
                <w:rFonts w:asciiTheme="minorHAnsi" w:hAnsiTheme="minorHAnsi"/>
                <w:sz w:val="20"/>
              </w:rPr>
            </w:pPr>
            <w:r>
              <w:rPr>
                <w:rFonts w:asciiTheme="minorHAnsi" w:hAnsiTheme="minorHAnsi"/>
                <w:sz w:val="20"/>
              </w:rPr>
              <w:t xml:space="preserve">Low light </w:t>
            </w:r>
            <w:r w:rsidR="00AF2DC6">
              <w:rPr>
                <w:rFonts w:asciiTheme="minorHAnsi" w:hAnsiTheme="minorHAnsi"/>
                <w:sz w:val="20"/>
              </w:rPr>
              <w:t>to dark depending on day or night roost</w:t>
            </w:r>
          </w:p>
        </w:tc>
      </w:tr>
      <w:tr w:rsidR="00AF2DC6" w:rsidRPr="00C70160" w14:paraId="3FC0F3A8" w14:textId="77777777" w:rsidTr="00AF2DC6">
        <w:tc>
          <w:tcPr>
            <w:tcW w:w="1446" w:type="dxa"/>
          </w:tcPr>
          <w:p w14:paraId="4EF4DD90" w14:textId="77777777" w:rsidR="00E27C54" w:rsidRPr="00C70160" w:rsidRDefault="00E27C54" w:rsidP="00494E86">
            <w:pPr>
              <w:spacing w:after="60"/>
              <w:rPr>
                <w:rFonts w:asciiTheme="minorHAnsi" w:hAnsiTheme="minorHAnsi"/>
                <w:sz w:val="23"/>
                <w:szCs w:val="23"/>
              </w:rPr>
            </w:pPr>
            <w:r w:rsidRPr="00C70160">
              <w:rPr>
                <w:rFonts w:asciiTheme="minorHAnsi" w:hAnsiTheme="minorHAnsi"/>
                <w:sz w:val="23"/>
                <w:szCs w:val="23"/>
              </w:rPr>
              <w:t>Moisture</w:t>
            </w:r>
          </w:p>
        </w:tc>
        <w:tc>
          <w:tcPr>
            <w:tcW w:w="1632" w:type="dxa"/>
          </w:tcPr>
          <w:p w14:paraId="22E4C311" w14:textId="64C14DA6" w:rsidR="00E27C54" w:rsidRPr="000D4616" w:rsidRDefault="00E27C54" w:rsidP="00CB2F17">
            <w:pPr>
              <w:spacing w:after="60"/>
              <w:jc w:val="left"/>
              <w:rPr>
                <w:rFonts w:asciiTheme="minorHAnsi" w:hAnsiTheme="minorHAnsi"/>
                <w:sz w:val="20"/>
              </w:rPr>
            </w:pPr>
            <w:r>
              <w:rPr>
                <w:rFonts w:asciiTheme="minorHAnsi" w:hAnsiTheme="minorHAnsi"/>
                <w:sz w:val="20"/>
              </w:rPr>
              <w:t>High h</w:t>
            </w:r>
            <w:r w:rsidR="00750A73">
              <w:rPr>
                <w:rFonts w:asciiTheme="minorHAnsi" w:hAnsiTheme="minorHAnsi"/>
                <w:sz w:val="20"/>
              </w:rPr>
              <w:t xml:space="preserve">umidity, poorly ventilated caves or </w:t>
            </w:r>
            <w:r>
              <w:rPr>
                <w:rFonts w:asciiTheme="minorHAnsi" w:hAnsiTheme="minorHAnsi"/>
                <w:sz w:val="20"/>
              </w:rPr>
              <w:t>mine</w:t>
            </w:r>
            <w:r w:rsidR="00750A73">
              <w:rPr>
                <w:rFonts w:asciiTheme="minorHAnsi" w:hAnsiTheme="minorHAnsi"/>
                <w:sz w:val="20"/>
              </w:rPr>
              <w:t>s</w:t>
            </w:r>
          </w:p>
          <w:p w14:paraId="3D1C3047" w14:textId="77777777" w:rsidR="00E27C54" w:rsidRPr="000D4616" w:rsidRDefault="00E27C54" w:rsidP="00CB2F17">
            <w:pPr>
              <w:spacing w:after="60"/>
              <w:jc w:val="left"/>
              <w:rPr>
                <w:rFonts w:asciiTheme="minorHAnsi" w:hAnsiTheme="minorHAnsi"/>
                <w:sz w:val="20"/>
              </w:rPr>
            </w:pPr>
          </w:p>
        </w:tc>
        <w:tc>
          <w:tcPr>
            <w:tcW w:w="1530" w:type="dxa"/>
          </w:tcPr>
          <w:p w14:paraId="439E792C" w14:textId="77777777" w:rsidR="00E27C54" w:rsidRPr="004E450C" w:rsidRDefault="00E27C54" w:rsidP="00CB2F17">
            <w:pPr>
              <w:spacing w:after="60"/>
              <w:jc w:val="left"/>
              <w:rPr>
                <w:rFonts w:asciiTheme="minorHAnsi" w:hAnsiTheme="minorHAnsi"/>
                <w:sz w:val="20"/>
              </w:rPr>
            </w:pPr>
            <w:r w:rsidRPr="004E450C">
              <w:rPr>
                <w:rFonts w:asciiTheme="minorHAnsi" w:hAnsiTheme="minorHAnsi"/>
                <w:sz w:val="20"/>
              </w:rPr>
              <w:t>N/A</w:t>
            </w:r>
          </w:p>
          <w:p w14:paraId="7D74EA1B" w14:textId="15F2D2D8" w:rsidR="00E27C54" w:rsidRPr="000D4616" w:rsidRDefault="00E27C54" w:rsidP="00CB2F17">
            <w:pPr>
              <w:spacing w:after="60"/>
              <w:jc w:val="left"/>
              <w:rPr>
                <w:rFonts w:asciiTheme="minorHAnsi" w:hAnsiTheme="minorHAnsi"/>
                <w:sz w:val="20"/>
              </w:rPr>
            </w:pPr>
          </w:p>
        </w:tc>
        <w:tc>
          <w:tcPr>
            <w:tcW w:w="1620" w:type="dxa"/>
          </w:tcPr>
          <w:p w14:paraId="3242F8A3" w14:textId="77777777" w:rsidR="00E27C54" w:rsidRPr="004E450C" w:rsidRDefault="00E27C54" w:rsidP="00CB2F17">
            <w:pPr>
              <w:spacing w:after="60"/>
              <w:jc w:val="left"/>
              <w:rPr>
                <w:rFonts w:asciiTheme="minorHAnsi" w:hAnsiTheme="minorHAnsi"/>
                <w:sz w:val="20"/>
              </w:rPr>
            </w:pPr>
            <w:r w:rsidRPr="004E450C">
              <w:rPr>
                <w:rFonts w:asciiTheme="minorHAnsi" w:hAnsiTheme="minorHAnsi"/>
                <w:sz w:val="20"/>
              </w:rPr>
              <w:t>N/A</w:t>
            </w:r>
          </w:p>
          <w:p w14:paraId="61044A48" w14:textId="77777777" w:rsidR="00E27C54" w:rsidRPr="000D4616" w:rsidRDefault="00E27C54" w:rsidP="00CB2F17">
            <w:pPr>
              <w:spacing w:after="60"/>
              <w:jc w:val="left"/>
              <w:rPr>
                <w:rFonts w:asciiTheme="minorHAnsi" w:hAnsiTheme="minorHAnsi"/>
                <w:sz w:val="20"/>
              </w:rPr>
            </w:pPr>
          </w:p>
        </w:tc>
        <w:tc>
          <w:tcPr>
            <w:tcW w:w="1440" w:type="dxa"/>
          </w:tcPr>
          <w:p w14:paraId="51B54563" w14:textId="77777777" w:rsidR="00750A73" w:rsidRPr="000D4616" w:rsidRDefault="00750A73" w:rsidP="00750A73">
            <w:pPr>
              <w:spacing w:after="60"/>
              <w:jc w:val="left"/>
              <w:rPr>
                <w:rFonts w:asciiTheme="minorHAnsi" w:hAnsiTheme="minorHAnsi"/>
                <w:sz w:val="20"/>
              </w:rPr>
            </w:pPr>
            <w:r>
              <w:rPr>
                <w:rFonts w:asciiTheme="minorHAnsi" w:hAnsiTheme="minorHAnsi"/>
                <w:sz w:val="20"/>
              </w:rPr>
              <w:t>High humidity, poorly ventilated caves or mines</w:t>
            </w:r>
          </w:p>
          <w:p w14:paraId="7CA2961A" w14:textId="6CA0038E" w:rsidR="00E27C54" w:rsidRPr="000D4616" w:rsidRDefault="00E27C54" w:rsidP="00CB2F17">
            <w:pPr>
              <w:spacing w:after="60"/>
              <w:jc w:val="left"/>
              <w:rPr>
                <w:rFonts w:asciiTheme="minorHAnsi" w:hAnsiTheme="minorHAnsi"/>
                <w:sz w:val="20"/>
              </w:rPr>
            </w:pPr>
          </w:p>
        </w:tc>
        <w:tc>
          <w:tcPr>
            <w:tcW w:w="1908" w:type="dxa"/>
          </w:tcPr>
          <w:p w14:paraId="51BA9A4D" w14:textId="77777777" w:rsidR="00E27C54" w:rsidRPr="004E450C" w:rsidRDefault="00E27C54" w:rsidP="00CB2F17">
            <w:pPr>
              <w:spacing w:after="60"/>
              <w:jc w:val="left"/>
              <w:rPr>
                <w:rFonts w:asciiTheme="minorHAnsi" w:hAnsiTheme="minorHAnsi"/>
                <w:sz w:val="20"/>
              </w:rPr>
            </w:pPr>
            <w:r w:rsidRPr="004E450C">
              <w:rPr>
                <w:rFonts w:asciiTheme="minorHAnsi" w:hAnsiTheme="minorHAnsi"/>
                <w:sz w:val="20"/>
              </w:rPr>
              <w:t>N/A</w:t>
            </w:r>
          </w:p>
          <w:p w14:paraId="04655D82" w14:textId="77777777" w:rsidR="00E27C54" w:rsidRPr="000D4616" w:rsidRDefault="00E27C54" w:rsidP="00CB2F17">
            <w:pPr>
              <w:spacing w:after="60"/>
              <w:jc w:val="left"/>
              <w:rPr>
                <w:rFonts w:asciiTheme="minorHAnsi" w:hAnsiTheme="minorHAnsi"/>
                <w:sz w:val="20"/>
              </w:rPr>
            </w:pPr>
          </w:p>
        </w:tc>
      </w:tr>
      <w:tr w:rsidR="00AF2DC6" w:rsidRPr="00C70160" w14:paraId="62958BB5" w14:textId="77777777" w:rsidTr="00AF2DC6">
        <w:tc>
          <w:tcPr>
            <w:tcW w:w="1446" w:type="dxa"/>
          </w:tcPr>
          <w:p w14:paraId="68504D0B" w14:textId="77777777" w:rsidR="00E27C54" w:rsidRPr="00C70160" w:rsidRDefault="00E27C54" w:rsidP="00494E86">
            <w:pPr>
              <w:spacing w:after="60"/>
              <w:rPr>
                <w:rFonts w:asciiTheme="minorHAnsi" w:hAnsiTheme="minorHAnsi"/>
                <w:sz w:val="23"/>
                <w:szCs w:val="23"/>
              </w:rPr>
            </w:pPr>
            <w:r w:rsidRPr="00C70160">
              <w:rPr>
                <w:rFonts w:asciiTheme="minorHAnsi" w:hAnsiTheme="minorHAnsi"/>
                <w:sz w:val="23"/>
                <w:szCs w:val="23"/>
              </w:rPr>
              <w:t>Sound</w:t>
            </w:r>
          </w:p>
        </w:tc>
        <w:tc>
          <w:tcPr>
            <w:tcW w:w="1632" w:type="dxa"/>
          </w:tcPr>
          <w:p w14:paraId="6BA8971B" w14:textId="26679410" w:rsidR="00E27C54" w:rsidRPr="00494E86" w:rsidRDefault="00E27C54" w:rsidP="00CB2F17">
            <w:pPr>
              <w:spacing w:after="60"/>
              <w:jc w:val="left"/>
              <w:rPr>
                <w:rFonts w:asciiTheme="minorHAnsi" w:hAnsiTheme="minorHAnsi"/>
                <w:sz w:val="20"/>
              </w:rPr>
            </w:pPr>
            <w:r w:rsidRPr="00494E86">
              <w:rPr>
                <w:rFonts w:asciiTheme="minorHAnsi" w:hAnsiTheme="minorHAnsi"/>
                <w:sz w:val="20"/>
              </w:rPr>
              <w:t>Sensitive to noise</w:t>
            </w:r>
          </w:p>
          <w:p w14:paraId="3DB9C72B" w14:textId="77777777" w:rsidR="00E27C54" w:rsidRPr="00494E86" w:rsidRDefault="00E27C54" w:rsidP="00CB2F17">
            <w:pPr>
              <w:spacing w:after="60"/>
              <w:jc w:val="left"/>
              <w:rPr>
                <w:rFonts w:asciiTheme="minorHAnsi" w:hAnsiTheme="minorHAnsi"/>
                <w:sz w:val="20"/>
              </w:rPr>
            </w:pPr>
          </w:p>
        </w:tc>
        <w:tc>
          <w:tcPr>
            <w:tcW w:w="1530" w:type="dxa"/>
          </w:tcPr>
          <w:p w14:paraId="6F0C6A8E" w14:textId="77777777" w:rsidR="00E27C54" w:rsidRPr="00494E86" w:rsidRDefault="00E27C54" w:rsidP="00CB2F17">
            <w:pPr>
              <w:spacing w:after="60"/>
              <w:jc w:val="left"/>
              <w:rPr>
                <w:rFonts w:asciiTheme="minorHAnsi" w:hAnsiTheme="minorHAnsi"/>
                <w:sz w:val="20"/>
              </w:rPr>
            </w:pPr>
            <w:r w:rsidRPr="00494E86">
              <w:rPr>
                <w:rFonts w:asciiTheme="minorHAnsi" w:hAnsiTheme="minorHAnsi"/>
                <w:sz w:val="20"/>
              </w:rPr>
              <w:t>Sensitive to noise</w:t>
            </w:r>
          </w:p>
          <w:p w14:paraId="1B1A86E1" w14:textId="77777777" w:rsidR="00E27C54" w:rsidRPr="00494E86" w:rsidRDefault="00E27C54" w:rsidP="00CB2F17">
            <w:pPr>
              <w:spacing w:after="60"/>
              <w:jc w:val="left"/>
              <w:rPr>
                <w:rFonts w:asciiTheme="minorHAnsi" w:hAnsiTheme="minorHAnsi"/>
                <w:sz w:val="20"/>
              </w:rPr>
            </w:pPr>
          </w:p>
        </w:tc>
        <w:tc>
          <w:tcPr>
            <w:tcW w:w="1620" w:type="dxa"/>
          </w:tcPr>
          <w:p w14:paraId="472665AB" w14:textId="77777777" w:rsidR="00E27C54" w:rsidRPr="00494E86" w:rsidRDefault="00E27C54" w:rsidP="00CB2F17">
            <w:pPr>
              <w:spacing w:after="60"/>
              <w:jc w:val="left"/>
              <w:rPr>
                <w:rFonts w:asciiTheme="minorHAnsi" w:hAnsiTheme="minorHAnsi"/>
                <w:sz w:val="20"/>
              </w:rPr>
            </w:pPr>
            <w:r w:rsidRPr="00494E86">
              <w:rPr>
                <w:rFonts w:asciiTheme="minorHAnsi" w:hAnsiTheme="minorHAnsi"/>
                <w:sz w:val="20"/>
              </w:rPr>
              <w:t>Sensitive to noise</w:t>
            </w:r>
          </w:p>
          <w:p w14:paraId="359DC444" w14:textId="77777777" w:rsidR="00E27C54" w:rsidRPr="00494E86" w:rsidRDefault="00E27C54" w:rsidP="00CB2F17">
            <w:pPr>
              <w:spacing w:after="60"/>
              <w:jc w:val="left"/>
              <w:rPr>
                <w:rFonts w:asciiTheme="minorHAnsi" w:hAnsiTheme="minorHAnsi"/>
                <w:sz w:val="20"/>
              </w:rPr>
            </w:pPr>
          </w:p>
        </w:tc>
        <w:tc>
          <w:tcPr>
            <w:tcW w:w="1440" w:type="dxa"/>
          </w:tcPr>
          <w:p w14:paraId="3E033A9C" w14:textId="77777777" w:rsidR="00E27C54" w:rsidRPr="00494E86" w:rsidRDefault="00E27C54" w:rsidP="00CB2F17">
            <w:pPr>
              <w:spacing w:after="60"/>
              <w:jc w:val="left"/>
              <w:rPr>
                <w:rFonts w:asciiTheme="minorHAnsi" w:hAnsiTheme="minorHAnsi"/>
                <w:sz w:val="20"/>
              </w:rPr>
            </w:pPr>
            <w:r w:rsidRPr="00494E86">
              <w:rPr>
                <w:rFonts w:asciiTheme="minorHAnsi" w:hAnsiTheme="minorHAnsi"/>
                <w:sz w:val="20"/>
              </w:rPr>
              <w:t>Sensitive to noise</w:t>
            </w:r>
          </w:p>
          <w:p w14:paraId="007F31BC" w14:textId="77777777" w:rsidR="00E27C54" w:rsidRPr="00494E86" w:rsidRDefault="00E27C54" w:rsidP="00CB2F17">
            <w:pPr>
              <w:spacing w:after="60"/>
              <w:jc w:val="left"/>
              <w:rPr>
                <w:rFonts w:asciiTheme="minorHAnsi" w:hAnsiTheme="minorHAnsi"/>
                <w:sz w:val="20"/>
              </w:rPr>
            </w:pPr>
          </w:p>
        </w:tc>
        <w:tc>
          <w:tcPr>
            <w:tcW w:w="1908" w:type="dxa"/>
          </w:tcPr>
          <w:p w14:paraId="2FE41367" w14:textId="77777777" w:rsidR="00E27C54" w:rsidRPr="00494E86" w:rsidRDefault="00E27C54" w:rsidP="00CB2F17">
            <w:pPr>
              <w:spacing w:after="60"/>
              <w:jc w:val="left"/>
              <w:rPr>
                <w:rFonts w:asciiTheme="minorHAnsi" w:hAnsiTheme="minorHAnsi"/>
                <w:sz w:val="20"/>
              </w:rPr>
            </w:pPr>
            <w:r w:rsidRPr="00494E86">
              <w:rPr>
                <w:rFonts w:asciiTheme="minorHAnsi" w:hAnsiTheme="minorHAnsi"/>
                <w:sz w:val="20"/>
              </w:rPr>
              <w:t>Sensitive to noise</w:t>
            </w:r>
          </w:p>
          <w:p w14:paraId="2AA3A249" w14:textId="77777777" w:rsidR="00E27C54" w:rsidRPr="00494E86" w:rsidRDefault="00E27C54" w:rsidP="00CB2F17">
            <w:pPr>
              <w:spacing w:after="60"/>
              <w:jc w:val="left"/>
              <w:rPr>
                <w:rFonts w:asciiTheme="minorHAnsi" w:hAnsiTheme="minorHAnsi"/>
                <w:sz w:val="20"/>
              </w:rPr>
            </w:pPr>
          </w:p>
        </w:tc>
      </w:tr>
      <w:tr w:rsidR="00AF2DC6" w:rsidRPr="00C70160" w14:paraId="2FE25086" w14:textId="77777777" w:rsidTr="00AF2DC6">
        <w:tc>
          <w:tcPr>
            <w:tcW w:w="1446" w:type="dxa"/>
          </w:tcPr>
          <w:p w14:paraId="1E1D8525" w14:textId="77777777" w:rsidR="00E27C54" w:rsidRPr="00C70160" w:rsidRDefault="00E27C54" w:rsidP="00494E86">
            <w:pPr>
              <w:spacing w:after="60"/>
              <w:rPr>
                <w:rFonts w:asciiTheme="minorHAnsi" w:hAnsiTheme="minorHAnsi"/>
                <w:sz w:val="23"/>
                <w:szCs w:val="23"/>
              </w:rPr>
            </w:pPr>
            <w:r w:rsidRPr="00C70160">
              <w:rPr>
                <w:rFonts w:asciiTheme="minorHAnsi" w:hAnsiTheme="minorHAnsi"/>
                <w:sz w:val="23"/>
                <w:szCs w:val="23"/>
              </w:rPr>
              <w:t>Water</w:t>
            </w:r>
          </w:p>
        </w:tc>
        <w:tc>
          <w:tcPr>
            <w:tcW w:w="1632" w:type="dxa"/>
          </w:tcPr>
          <w:p w14:paraId="557C2CD7" w14:textId="2AE33AFB" w:rsidR="00E27C54" w:rsidRPr="00494E86" w:rsidRDefault="00E27C54" w:rsidP="00AF2DC6">
            <w:pPr>
              <w:spacing w:after="60"/>
              <w:jc w:val="left"/>
              <w:rPr>
                <w:rFonts w:asciiTheme="minorHAnsi" w:hAnsiTheme="minorHAnsi"/>
                <w:sz w:val="20"/>
              </w:rPr>
            </w:pPr>
            <w:r>
              <w:rPr>
                <w:rFonts w:asciiTheme="minorHAnsi" w:hAnsiTheme="minorHAnsi"/>
                <w:sz w:val="20"/>
              </w:rPr>
              <w:t>Not needed</w:t>
            </w:r>
            <w:r w:rsidR="00AF2DC6">
              <w:rPr>
                <w:rFonts w:asciiTheme="minorHAnsi" w:hAnsiTheme="minorHAnsi"/>
                <w:sz w:val="20"/>
              </w:rPr>
              <w:t xml:space="preserve"> </w:t>
            </w:r>
            <w:r>
              <w:rPr>
                <w:rFonts w:asciiTheme="minorHAnsi" w:hAnsiTheme="minorHAnsi"/>
                <w:sz w:val="20"/>
              </w:rPr>
              <w:t>(acquired from milk)</w:t>
            </w:r>
          </w:p>
        </w:tc>
        <w:tc>
          <w:tcPr>
            <w:tcW w:w="1530" w:type="dxa"/>
          </w:tcPr>
          <w:p w14:paraId="17D1058E" w14:textId="29AFD1BF" w:rsidR="00E27C54" w:rsidRPr="00494E86" w:rsidRDefault="00E27C54" w:rsidP="00AF2DC6">
            <w:pPr>
              <w:spacing w:after="60"/>
              <w:jc w:val="left"/>
              <w:rPr>
                <w:rFonts w:asciiTheme="minorHAnsi" w:hAnsiTheme="minorHAnsi"/>
                <w:sz w:val="20"/>
              </w:rPr>
            </w:pPr>
            <w:r w:rsidRPr="004E450C">
              <w:rPr>
                <w:rFonts w:asciiTheme="minorHAnsi" w:hAnsiTheme="minorHAnsi"/>
                <w:sz w:val="20"/>
              </w:rPr>
              <w:t>Not needed</w:t>
            </w:r>
            <w:r w:rsidR="00AF2DC6">
              <w:rPr>
                <w:rFonts w:asciiTheme="minorHAnsi" w:hAnsiTheme="minorHAnsi"/>
                <w:sz w:val="20"/>
              </w:rPr>
              <w:t xml:space="preserve"> </w:t>
            </w:r>
            <w:r>
              <w:rPr>
                <w:rFonts w:asciiTheme="minorHAnsi" w:hAnsiTheme="minorHAnsi"/>
                <w:sz w:val="20"/>
              </w:rPr>
              <w:t>(acquired from nectar)</w:t>
            </w:r>
          </w:p>
        </w:tc>
        <w:tc>
          <w:tcPr>
            <w:tcW w:w="1620" w:type="dxa"/>
          </w:tcPr>
          <w:p w14:paraId="4303D621" w14:textId="71F64ABB" w:rsidR="00E27C54" w:rsidRPr="00494E86" w:rsidRDefault="00AF2DC6" w:rsidP="00AF2DC6">
            <w:pPr>
              <w:spacing w:after="60"/>
              <w:jc w:val="left"/>
              <w:rPr>
                <w:rFonts w:asciiTheme="minorHAnsi" w:hAnsiTheme="minorHAnsi"/>
                <w:sz w:val="20"/>
              </w:rPr>
            </w:pPr>
            <w:r>
              <w:rPr>
                <w:rFonts w:asciiTheme="minorHAnsi" w:hAnsiTheme="minorHAnsi"/>
                <w:sz w:val="20"/>
              </w:rPr>
              <w:t>N/A</w:t>
            </w:r>
          </w:p>
        </w:tc>
        <w:tc>
          <w:tcPr>
            <w:tcW w:w="1440" w:type="dxa"/>
          </w:tcPr>
          <w:p w14:paraId="053A7A9F" w14:textId="76FDD427" w:rsidR="00E27C54" w:rsidRPr="00494E86" w:rsidRDefault="00AF2DC6" w:rsidP="00AF2DC6">
            <w:pPr>
              <w:spacing w:after="60"/>
              <w:jc w:val="left"/>
              <w:rPr>
                <w:rFonts w:asciiTheme="minorHAnsi" w:hAnsiTheme="minorHAnsi"/>
                <w:sz w:val="20"/>
              </w:rPr>
            </w:pPr>
            <w:r>
              <w:rPr>
                <w:rFonts w:asciiTheme="minorHAnsi" w:hAnsiTheme="minorHAnsi"/>
                <w:sz w:val="20"/>
              </w:rPr>
              <w:t>N/A</w:t>
            </w:r>
          </w:p>
        </w:tc>
        <w:tc>
          <w:tcPr>
            <w:tcW w:w="1908" w:type="dxa"/>
          </w:tcPr>
          <w:p w14:paraId="2F7ED5F1" w14:textId="5F64D149" w:rsidR="00E27C54" w:rsidRPr="00494E86" w:rsidRDefault="00AF2DC6" w:rsidP="00CB2F17">
            <w:pPr>
              <w:spacing w:after="60"/>
              <w:jc w:val="left"/>
              <w:rPr>
                <w:rFonts w:asciiTheme="minorHAnsi" w:hAnsiTheme="minorHAnsi"/>
                <w:sz w:val="20"/>
              </w:rPr>
            </w:pPr>
            <w:r>
              <w:rPr>
                <w:rFonts w:asciiTheme="minorHAnsi" w:hAnsiTheme="minorHAnsi"/>
                <w:sz w:val="20"/>
              </w:rPr>
              <w:t>N/A</w:t>
            </w:r>
          </w:p>
        </w:tc>
      </w:tr>
      <w:tr w:rsidR="00AF2DC6" w:rsidRPr="00C70160" w14:paraId="1A43FF97" w14:textId="77777777" w:rsidTr="00AF2DC6">
        <w:tc>
          <w:tcPr>
            <w:tcW w:w="1446" w:type="dxa"/>
          </w:tcPr>
          <w:p w14:paraId="1837F395" w14:textId="77777777" w:rsidR="00E27C54" w:rsidRPr="00C70160" w:rsidRDefault="00E27C54" w:rsidP="00494E86">
            <w:pPr>
              <w:spacing w:after="60"/>
              <w:rPr>
                <w:rFonts w:asciiTheme="minorHAnsi" w:hAnsiTheme="minorHAnsi"/>
                <w:sz w:val="23"/>
                <w:szCs w:val="23"/>
              </w:rPr>
            </w:pPr>
            <w:r w:rsidRPr="00C70160">
              <w:rPr>
                <w:rFonts w:asciiTheme="minorHAnsi" w:hAnsiTheme="minorHAnsi"/>
                <w:sz w:val="23"/>
                <w:szCs w:val="23"/>
              </w:rPr>
              <w:t>Dispersal</w:t>
            </w:r>
          </w:p>
        </w:tc>
        <w:tc>
          <w:tcPr>
            <w:tcW w:w="1632" w:type="dxa"/>
          </w:tcPr>
          <w:p w14:paraId="358858DF" w14:textId="1313D039" w:rsidR="00E27C54" w:rsidRPr="00494E86" w:rsidRDefault="00E27C54" w:rsidP="00CB2F17">
            <w:pPr>
              <w:spacing w:after="60"/>
              <w:jc w:val="left"/>
              <w:rPr>
                <w:rFonts w:asciiTheme="minorHAnsi" w:hAnsiTheme="minorHAnsi"/>
                <w:sz w:val="20"/>
              </w:rPr>
            </w:pPr>
            <w:r>
              <w:rPr>
                <w:rFonts w:asciiTheme="minorHAnsi" w:hAnsiTheme="minorHAnsi"/>
                <w:sz w:val="20"/>
              </w:rPr>
              <w:t>N/A</w:t>
            </w:r>
          </w:p>
          <w:p w14:paraId="4AC63043" w14:textId="77777777" w:rsidR="00E27C54" w:rsidRPr="00494E86" w:rsidRDefault="00E27C54" w:rsidP="00CB2F17">
            <w:pPr>
              <w:spacing w:after="60"/>
              <w:jc w:val="left"/>
              <w:rPr>
                <w:rFonts w:asciiTheme="minorHAnsi" w:hAnsiTheme="minorHAnsi"/>
                <w:sz w:val="20"/>
              </w:rPr>
            </w:pPr>
          </w:p>
        </w:tc>
        <w:tc>
          <w:tcPr>
            <w:tcW w:w="1530" w:type="dxa"/>
          </w:tcPr>
          <w:p w14:paraId="30365E98" w14:textId="3EA5F0CB" w:rsidR="00E27C54" w:rsidRPr="00494E86" w:rsidRDefault="00E27C54" w:rsidP="00AF2DC6">
            <w:pPr>
              <w:spacing w:after="60"/>
              <w:jc w:val="left"/>
              <w:rPr>
                <w:rFonts w:asciiTheme="minorHAnsi" w:hAnsiTheme="minorHAnsi"/>
                <w:sz w:val="20"/>
              </w:rPr>
            </w:pPr>
            <w:r w:rsidRPr="004E450C">
              <w:rPr>
                <w:rFonts w:asciiTheme="minorHAnsi" w:hAnsiTheme="minorHAnsi"/>
                <w:sz w:val="20"/>
              </w:rPr>
              <w:t xml:space="preserve">Up to 30km </w:t>
            </w:r>
          </w:p>
        </w:tc>
        <w:tc>
          <w:tcPr>
            <w:tcW w:w="1620" w:type="dxa"/>
          </w:tcPr>
          <w:p w14:paraId="613019CB" w14:textId="71C3B845" w:rsidR="00E27C54" w:rsidRPr="00494E86" w:rsidRDefault="00AF2DC6" w:rsidP="00AF2DC6">
            <w:pPr>
              <w:spacing w:after="60"/>
              <w:jc w:val="left"/>
              <w:rPr>
                <w:rFonts w:asciiTheme="minorHAnsi" w:hAnsiTheme="minorHAnsi"/>
                <w:sz w:val="20"/>
              </w:rPr>
            </w:pPr>
            <w:r>
              <w:rPr>
                <w:rFonts w:asciiTheme="minorHAnsi" w:hAnsiTheme="minorHAnsi"/>
                <w:sz w:val="20"/>
              </w:rPr>
              <w:t>Migrate to Mexico and  Central America</w:t>
            </w:r>
          </w:p>
        </w:tc>
        <w:tc>
          <w:tcPr>
            <w:tcW w:w="1440" w:type="dxa"/>
          </w:tcPr>
          <w:p w14:paraId="0D5A5CB0" w14:textId="2297598C" w:rsidR="00E27C54" w:rsidRPr="00494E86" w:rsidRDefault="00E27C54" w:rsidP="00CB2F17">
            <w:pPr>
              <w:spacing w:after="60"/>
              <w:jc w:val="left"/>
              <w:rPr>
                <w:rFonts w:asciiTheme="minorHAnsi" w:hAnsiTheme="minorHAnsi"/>
                <w:sz w:val="20"/>
              </w:rPr>
            </w:pPr>
            <w:r>
              <w:rPr>
                <w:rFonts w:asciiTheme="minorHAnsi" w:hAnsiTheme="minorHAnsi"/>
                <w:sz w:val="20"/>
              </w:rPr>
              <w:t>N/A</w:t>
            </w:r>
          </w:p>
        </w:tc>
        <w:tc>
          <w:tcPr>
            <w:tcW w:w="1908" w:type="dxa"/>
          </w:tcPr>
          <w:p w14:paraId="5EA27A8B" w14:textId="040D6FA9" w:rsidR="00E27C54" w:rsidRPr="00494E86" w:rsidRDefault="00AF2DC6" w:rsidP="00CB2F17">
            <w:pPr>
              <w:spacing w:after="60"/>
              <w:jc w:val="left"/>
              <w:rPr>
                <w:rFonts w:asciiTheme="minorHAnsi" w:hAnsiTheme="minorHAnsi"/>
                <w:sz w:val="20"/>
              </w:rPr>
            </w:pPr>
            <w:r>
              <w:rPr>
                <w:rFonts w:asciiTheme="minorHAnsi" w:hAnsiTheme="minorHAnsi"/>
                <w:sz w:val="20"/>
              </w:rPr>
              <w:t>N/A</w:t>
            </w:r>
          </w:p>
        </w:tc>
      </w:tr>
      <w:tr w:rsidR="00AF2DC6" w:rsidRPr="00C70160" w14:paraId="652191EA" w14:textId="77777777" w:rsidTr="00AF2DC6">
        <w:tc>
          <w:tcPr>
            <w:tcW w:w="1446" w:type="dxa"/>
          </w:tcPr>
          <w:p w14:paraId="3DB0F635" w14:textId="77777777" w:rsidR="00E27C54" w:rsidRPr="00C70160" w:rsidRDefault="00E27C54" w:rsidP="00494E86">
            <w:pPr>
              <w:spacing w:after="60"/>
              <w:rPr>
                <w:rFonts w:asciiTheme="minorHAnsi" w:hAnsiTheme="minorHAnsi"/>
                <w:sz w:val="23"/>
                <w:szCs w:val="23"/>
              </w:rPr>
            </w:pPr>
            <w:r w:rsidRPr="00C70160">
              <w:rPr>
                <w:rFonts w:asciiTheme="minorHAnsi" w:hAnsiTheme="minorHAnsi"/>
                <w:sz w:val="23"/>
                <w:szCs w:val="23"/>
              </w:rPr>
              <w:lastRenderedPageBreak/>
              <w:t>Seasonal Activity</w:t>
            </w:r>
          </w:p>
        </w:tc>
        <w:tc>
          <w:tcPr>
            <w:tcW w:w="1632" w:type="dxa"/>
          </w:tcPr>
          <w:p w14:paraId="48E22B7E" w14:textId="0B61331C" w:rsidR="00E27C54" w:rsidRPr="00494E86" w:rsidRDefault="0092450A" w:rsidP="00CB2F17">
            <w:pPr>
              <w:spacing w:after="60"/>
              <w:jc w:val="left"/>
              <w:rPr>
                <w:rFonts w:asciiTheme="minorHAnsi" w:hAnsiTheme="minorHAnsi"/>
                <w:sz w:val="20"/>
              </w:rPr>
            </w:pPr>
            <w:r>
              <w:rPr>
                <w:rFonts w:asciiTheme="minorHAnsi" w:hAnsiTheme="minorHAnsi"/>
                <w:sz w:val="20"/>
              </w:rPr>
              <w:t xml:space="preserve">Nursing during </w:t>
            </w:r>
            <w:r w:rsidR="00E27C54">
              <w:rPr>
                <w:rFonts w:asciiTheme="minorHAnsi" w:hAnsiTheme="minorHAnsi"/>
                <w:sz w:val="20"/>
              </w:rPr>
              <w:t>May</w:t>
            </w:r>
            <w:r>
              <w:rPr>
                <w:rFonts w:asciiTheme="minorHAnsi" w:hAnsiTheme="minorHAnsi"/>
                <w:sz w:val="20"/>
              </w:rPr>
              <w:t xml:space="preserve"> in maternity roost</w:t>
            </w:r>
            <w:r w:rsidR="00E27C54">
              <w:rPr>
                <w:rFonts w:asciiTheme="minorHAnsi" w:hAnsiTheme="minorHAnsi"/>
                <w:sz w:val="20"/>
              </w:rPr>
              <w:t xml:space="preserve"> </w:t>
            </w:r>
          </w:p>
          <w:p w14:paraId="27AB4B41" w14:textId="77777777" w:rsidR="00E27C54" w:rsidRPr="00494E86" w:rsidRDefault="00E27C54" w:rsidP="00CB2F17">
            <w:pPr>
              <w:spacing w:after="60"/>
              <w:jc w:val="left"/>
              <w:rPr>
                <w:rFonts w:asciiTheme="minorHAnsi" w:hAnsiTheme="minorHAnsi"/>
                <w:sz w:val="20"/>
              </w:rPr>
            </w:pPr>
          </w:p>
        </w:tc>
        <w:tc>
          <w:tcPr>
            <w:tcW w:w="1530" w:type="dxa"/>
          </w:tcPr>
          <w:p w14:paraId="7172C537" w14:textId="778BCAD5" w:rsidR="00E27C54" w:rsidRPr="00494E86" w:rsidRDefault="0092450A" w:rsidP="0092450A">
            <w:pPr>
              <w:spacing w:after="60"/>
              <w:jc w:val="left"/>
              <w:rPr>
                <w:rFonts w:asciiTheme="minorHAnsi" w:hAnsiTheme="minorHAnsi"/>
                <w:sz w:val="20"/>
              </w:rPr>
            </w:pPr>
            <w:r w:rsidRPr="000D4616">
              <w:rPr>
                <w:rFonts w:asciiTheme="minorHAnsi" w:hAnsiTheme="minorHAnsi"/>
                <w:sz w:val="20"/>
              </w:rPr>
              <w:t>Agave</w:t>
            </w:r>
            <w:r>
              <w:rPr>
                <w:rFonts w:asciiTheme="minorHAnsi" w:hAnsiTheme="minorHAnsi"/>
                <w:sz w:val="20"/>
              </w:rPr>
              <w:t xml:space="preserve"> and columnar</w:t>
            </w:r>
            <w:r w:rsidRPr="000D4616">
              <w:rPr>
                <w:rFonts w:asciiTheme="minorHAnsi" w:hAnsiTheme="minorHAnsi"/>
                <w:sz w:val="20"/>
              </w:rPr>
              <w:t xml:space="preserve"> cacti nectar</w:t>
            </w:r>
            <w:r>
              <w:rPr>
                <w:rFonts w:asciiTheme="minorHAnsi" w:hAnsiTheme="minorHAnsi"/>
                <w:sz w:val="20"/>
              </w:rPr>
              <w:t xml:space="preserve"> and</w:t>
            </w:r>
            <w:r w:rsidRPr="000D4616">
              <w:rPr>
                <w:rFonts w:asciiTheme="minorHAnsi" w:hAnsiTheme="minorHAnsi"/>
                <w:sz w:val="20"/>
              </w:rPr>
              <w:t xml:space="preserve"> fruit</w:t>
            </w:r>
            <w:r>
              <w:rPr>
                <w:rFonts w:asciiTheme="minorHAnsi" w:hAnsiTheme="minorHAnsi"/>
                <w:sz w:val="20"/>
              </w:rPr>
              <w:t xml:space="preserve"> in summer rang; adds plant pollen to diet in winter range.</w:t>
            </w:r>
          </w:p>
        </w:tc>
        <w:tc>
          <w:tcPr>
            <w:tcW w:w="1620" w:type="dxa"/>
          </w:tcPr>
          <w:p w14:paraId="629B6F19" w14:textId="4DF20C9B" w:rsidR="00E27C54" w:rsidRPr="00494E86" w:rsidRDefault="00750A73" w:rsidP="0092450A">
            <w:pPr>
              <w:spacing w:after="60"/>
              <w:jc w:val="left"/>
              <w:rPr>
                <w:rFonts w:asciiTheme="minorHAnsi" w:hAnsiTheme="minorHAnsi"/>
                <w:sz w:val="20"/>
              </w:rPr>
            </w:pPr>
            <w:r>
              <w:rPr>
                <w:rFonts w:asciiTheme="minorHAnsi" w:hAnsiTheme="minorHAnsi"/>
                <w:sz w:val="20"/>
              </w:rPr>
              <w:t>M</w:t>
            </w:r>
            <w:r w:rsidR="0092450A">
              <w:rPr>
                <w:rFonts w:asciiTheme="minorHAnsi" w:hAnsiTheme="minorHAnsi"/>
                <w:sz w:val="20"/>
              </w:rPr>
              <w:t>igrate to</w:t>
            </w:r>
            <w:r w:rsidR="00E27C54">
              <w:rPr>
                <w:rFonts w:asciiTheme="minorHAnsi" w:hAnsiTheme="minorHAnsi"/>
                <w:sz w:val="20"/>
              </w:rPr>
              <w:t xml:space="preserve"> Mexico and further south </w:t>
            </w:r>
            <w:r>
              <w:rPr>
                <w:rFonts w:asciiTheme="minorHAnsi" w:hAnsiTheme="minorHAnsi"/>
                <w:sz w:val="20"/>
              </w:rPr>
              <w:t xml:space="preserve">in September to October </w:t>
            </w:r>
            <w:r w:rsidR="0092450A">
              <w:rPr>
                <w:rFonts w:asciiTheme="minorHAnsi" w:hAnsiTheme="minorHAnsi"/>
                <w:sz w:val="20"/>
              </w:rPr>
              <w:t>and breed while in winter range.</w:t>
            </w:r>
          </w:p>
        </w:tc>
        <w:tc>
          <w:tcPr>
            <w:tcW w:w="1440" w:type="dxa"/>
          </w:tcPr>
          <w:p w14:paraId="0001FD3C" w14:textId="4125DEFA" w:rsidR="00E27C54" w:rsidRPr="00494E86" w:rsidRDefault="00E27C54" w:rsidP="00CB2F17">
            <w:pPr>
              <w:spacing w:after="60"/>
              <w:jc w:val="left"/>
              <w:rPr>
                <w:rFonts w:asciiTheme="minorHAnsi" w:hAnsiTheme="minorHAnsi"/>
                <w:sz w:val="20"/>
              </w:rPr>
            </w:pPr>
            <w:r>
              <w:rPr>
                <w:rFonts w:asciiTheme="minorHAnsi" w:hAnsiTheme="minorHAnsi"/>
                <w:sz w:val="20"/>
              </w:rPr>
              <w:t>Achieve flight and leave maternity roost in June</w:t>
            </w:r>
          </w:p>
        </w:tc>
        <w:tc>
          <w:tcPr>
            <w:tcW w:w="1908" w:type="dxa"/>
          </w:tcPr>
          <w:p w14:paraId="675C9088" w14:textId="34DFC62F" w:rsidR="00E27C54" w:rsidRPr="00494E86" w:rsidRDefault="00E27C54" w:rsidP="00C32AA4">
            <w:pPr>
              <w:spacing w:after="60"/>
              <w:jc w:val="left"/>
              <w:rPr>
                <w:rFonts w:asciiTheme="minorHAnsi" w:hAnsiTheme="minorHAnsi"/>
                <w:sz w:val="20"/>
              </w:rPr>
            </w:pPr>
            <w:r w:rsidRPr="00BB7C55">
              <w:rPr>
                <w:rFonts w:asciiTheme="minorHAnsi" w:hAnsiTheme="minorHAnsi"/>
                <w:sz w:val="20"/>
              </w:rPr>
              <w:t xml:space="preserve">April to late July pregnant females congregate in </w:t>
            </w:r>
            <w:r w:rsidR="00184D70" w:rsidRPr="00BB7C55">
              <w:rPr>
                <w:rFonts w:asciiTheme="minorHAnsi" w:hAnsiTheme="minorHAnsi"/>
                <w:sz w:val="20"/>
              </w:rPr>
              <w:t>maternity</w:t>
            </w:r>
            <w:r w:rsidRPr="00BB7C55">
              <w:rPr>
                <w:rFonts w:asciiTheme="minorHAnsi" w:hAnsiTheme="minorHAnsi"/>
                <w:sz w:val="20"/>
              </w:rPr>
              <w:t xml:space="preserve"> roosts</w:t>
            </w:r>
            <w:r w:rsidR="00C32AA4">
              <w:rPr>
                <w:rFonts w:asciiTheme="minorHAnsi" w:hAnsiTheme="minorHAnsi"/>
                <w:sz w:val="20"/>
              </w:rPr>
              <w:t xml:space="preserve">. </w:t>
            </w:r>
            <w:r w:rsidRPr="00BB7C55">
              <w:rPr>
                <w:rFonts w:asciiTheme="minorHAnsi" w:hAnsiTheme="minorHAnsi"/>
                <w:sz w:val="20"/>
              </w:rPr>
              <w:t xml:space="preserve">Males and non-pregnant females arrive </w:t>
            </w:r>
            <w:r w:rsidR="0046489C">
              <w:rPr>
                <w:rFonts w:asciiTheme="minorHAnsi" w:hAnsiTheme="minorHAnsi"/>
                <w:sz w:val="20"/>
              </w:rPr>
              <w:t>in</w:t>
            </w:r>
            <w:r w:rsidRPr="00BB7C55">
              <w:rPr>
                <w:rFonts w:asciiTheme="minorHAnsi" w:hAnsiTheme="minorHAnsi"/>
                <w:sz w:val="20"/>
              </w:rPr>
              <w:t xml:space="preserve"> July</w:t>
            </w:r>
            <w:r w:rsidR="00D84291">
              <w:rPr>
                <w:rFonts w:asciiTheme="minorHAnsi" w:hAnsiTheme="minorHAnsi"/>
                <w:sz w:val="20"/>
              </w:rPr>
              <w:t xml:space="preserve"> and</w:t>
            </w:r>
            <w:r w:rsidR="00BB7C55">
              <w:rPr>
                <w:rFonts w:asciiTheme="minorHAnsi" w:hAnsiTheme="minorHAnsi"/>
                <w:sz w:val="20"/>
              </w:rPr>
              <w:t xml:space="preserve"> form separate smaller colonies in non-maternity roosts.</w:t>
            </w:r>
            <w:r w:rsidR="00C32AA4">
              <w:rPr>
                <w:rFonts w:asciiTheme="minorHAnsi" w:hAnsiTheme="minorHAnsi"/>
                <w:sz w:val="20"/>
              </w:rPr>
              <w:t xml:space="preserve"> Bats may temporarily roost in bridges and culverts during migration from April to July and September-October.</w:t>
            </w:r>
          </w:p>
        </w:tc>
      </w:tr>
    </w:tbl>
    <w:p w14:paraId="53E7A3E9" w14:textId="77777777" w:rsidR="00C574C8" w:rsidRPr="00C70160" w:rsidRDefault="00C574C8" w:rsidP="00C574C8">
      <w:pPr>
        <w:spacing w:after="60"/>
        <w:rPr>
          <w:rFonts w:asciiTheme="minorHAnsi" w:hAnsiTheme="minorHAnsi"/>
        </w:rPr>
      </w:pPr>
    </w:p>
    <w:p w14:paraId="7887FCAE" w14:textId="77777777" w:rsidR="00246C94" w:rsidRDefault="00246C94" w:rsidP="00B412B1">
      <w:pPr>
        <w:spacing w:after="60"/>
        <w:rPr>
          <w:rFonts w:asciiTheme="minorHAnsi" w:hAnsiTheme="minorHAnsi"/>
          <w:u w:val="single"/>
        </w:rPr>
      </w:pPr>
      <w:r>
        <w:rPr>
          <w:rFonts w:asciiTheme="minorHAnsi" w:hAnsiTheme="minorHAnsi"/>
          <w:u w:val="single"/>
        </w:rPr>
        <w:t>Life History</w:t>
      </w:r>
    </w:p>
    <w:p w14:paraId="13F593A7" w14:textId="77777777" w:rsidR="00B412B1" w:rsidRPr="00246C94" w:rsidRDefault="00B412B1" w:rsidP="00B412B1">
      <w:pPr>
        <w:spacing w:after="60"/>
        <w:rPr>
          <w:rFonts w:asciiTheme="minorHAnsi" w:hAnsiTheme="minorHAnsi"/>
          <w:i/>
        </w:rPr>
      </w:pPr>
      <w:r w:rsidRPr="00246C94">
        <w:rPr>
          <w:rFonts w:asciiTheme="minorHAnsi" w:hAnsiTheme="minorHAnsi"/>
          <w:i/>
        </w:rPr>
        <w:t>Species Description</w:t>
      </w:r>
      <w:r w:rsidR="00530455">
        <w:rPr>
          <w:rFonts w:asciiTheme="minorHAnsi" w:hAnsiTheme="minorHAnsi"/>
          <w:i/>
        </w:rPr>
        <w:t xml:space="preserve"> and Ecology</w:t>
      </w:r>
    </w:p>
    <w:p w14:paraId="6DA9DB00" w14:textId="77777777" w:rsidR="0046489C" w:rsidRDefault="00BF6E45" w:rsidP="00BF6E45">
      <w:pPr>
        <w:rPr>
          <w:rFonts w:asciiTheme="minorHAnsi" w:hAnsiTheme="minorHAnsi"/>
          <w:szCs w:val="24"/>
        </w:rPr>
      </w:pPr>
      <w:r w:rsidRPr="00BF6E45">
        <w:rPr>
          <w:rFonts w:asciiTheme="minorHAnsi" w:hAnsiTheme="minorHAnsi"/>
          <w:szCs w:val="24"/>
        </w:rPr>
        <w:t>The lesser long-nosed bat</w:t>
      </w:r>
      <w:r>
        <w:rPr>
          <w:rFonts w:asciiTheme="minorHAnsi" w:hAnsiTheme="minorHAnsi"/>
          <w:szCs w:val="24"/>
        </w:rPr>
        <w:t xml:space="preserve"> (LLNB)</w:t>
      </w:r>
      <w:r w:rsidRPr="00BF6E45">
        <w:rPr>
          <w:rFonts w:asciiTheme="minorHAnsi" w:hAnsiTheme="minorHAnsi"/>
          <w:szCs w:val="24"/>
        </w:rPr>
        <w:t xml:space="preserve"> is a medium-sized bat </w:t>
      </w:r>
      <w:r>
        <w:rPr>
          <w:rFonts w:asciiTheme="minorHAnsi" w:hAnsiTheme="minorHAnsi"/>
          <w:szCs w:val="24"/>
        </w:rPr>
        <w:t>reaching a total</w:t>
      </w:r>
      <w:r w:rsidR="007E6C51">
        <w:rPr>
          <w:rFonts w:asciiTheme="minorHAnsi" w:hAnsiTheme="minorHAnsi"/>
          <w:szCs w:val="24"/>
        </w:rPr>
        <w:t xml:space="preserve"> body</w:t>
      </w:r>
      <w:r>
        <w:rPr>
          <w:rFonts w:asciiTheme="minorHAnsi" w:hAnsiTheme="minorHAnsi"/>
          <w:szCs w:val="24"/>
        </w:rPr>
        <w:t xml:space="preserve"> length of 2.95-3.35 inches with a wingspan of </w:t>
      </w:r>
      <w:r w:rsidR="0081210B">
        <w:rPr>
          <w:rFonts w:asciiTheme="minorHAnsi" w:hAnsiTheme="minorHAnsi"/>
          <w:szCs w:val="24"/>
        </w:rPr>
        <w:t>14-16 inches</w:t>
      </w:r>
      <w:r>
        <w:rPr>
          <w:rFonts w:asciiTheme="minorHAnsi" w:hAnsiTheme="minorHAnsi"/>
          <w:szCs w:val="24"/>
        </w:rPr>
        <w:t xml:space="preserve">. </w:t>
      </w:r>
      <w:r w:rsidR="0081210B">
        <w:rPr>
          <w:rFonts w:asciiTheme="minorHAnsi" w:hAnsiTheme="minorHAnsi"/>
          <w:szCs w:val="24"/>
        </w:rPr>
        <w:t xml:space="preserve">These bats </w:t>
      </w:r>
      <w:r w:rsidR="007A05E9">
        <w:rPr>
          <w:rFonts w:asciiTheme="minorHAnsi" w:hAnsiTheme="minorHAnsi"/>
          <w:szCs w:val="24"/>
        </w:rPr>
        <w:t>possess</w:t>
      </w:r>
      <w:r w:rsidRPr="00BF6E45">
        <w:rPr>
          <w:rFonts w:asciiTheme="minorHAnsi" w:hAnsiTheme="minorHAnsi"/>
          <w:szCs w:val="24"/>
        </w:rPr>
        <w:t xml:space="preserve"> an </w:t>
      </w:r>
      <w:r>
        <w:rPr>
          <w:rFonts w:asciiTheme="minorHAnsi" w:hAnsiTheme="minorHAnsi"/>
          <w:szCs w:val="24"/>
        </w:rPr>
        <w:t>elongated snout and a triangular nose-leaf (an erect triangular flap of skin at the tip of the snout). LLNBs lack a tail and the interfemoral membrane is reduced to a narrow band along each hind leg. In comparison to</w:t>
      </w:r>
      <w:r w:rsidR="007A05E9">
        <w:rPr>
          <w:rFonts w:asciiTheme="minorHAnsi" w:hAnsiTheme="minorHAnsi"/>
          <w:szCs w:val="24"/>
        </w:rPr>
        <w:t xml:space="preserve"> other bat species, LLNBs have</w:t>
      </w:r>
      <w:r>
        <w:rPr>
          <w:rFonts w:asciiTheme="minorHAnsi" w:hAnsiTheme="minorHAnsi"/>
          <w:szCs w:val="24"/>
        </w:rPr>
        <w:t xml:space="preserve"> large eyes and relatively small ears</w:t>
      </w:r>
      <w:r w:rsidRPr="00BF6E45">
        <w:rPr>
          <w:rFonts w:asciiTheme="minorHAnsi" w:hAnsiTheme="minorHAnsi"/>
          <w:szCs w:val="24"/>
        </w:rPr>
        <w:t xml:space="preserve">. </w:t>
      </w:r>
      <w:r w:rsidR="0081210B">
        <w:rPr>
          <w:rFonts w:asciiTheme="minorHAnsi" w:hAnsiTheme="minorHAnsi"/>
          <w:szCs w:val="24"/>
        </w:rPr>
        <w:t>They have short, dense fur ranging from yellowish-brown to pale-brown above and cinnamon brown below.</w:t>
      </w:r>
      <w:r w:rsidR="003216D0">
        <w:rPr>
          <w:rFonts w:asciiTheme="minorHAnsi" w:hAnsiTheme="minorHAnsi"/>
          <w:szCs w:val="24"/>
        </w:rPr>
        <w:t xml:space="preserve"> Immature bats are dark grayish on the forehead and back whereas adults are browner.</w:t>
      </w:r>
      <w:r w:rsidR="0081210B">
        <w:rPr>
          <w:rFonts w:asciiTheme="minorHAnsi" w:hAnsiTheme="minorHAnsi"/>
          <w:szCs w:val="24"/>
        </w:rPr>
        <w:t xml:space="preserve"> </w:t>
      </w:r>
    </w:p>
    <w:p w14:paraId="3E2DC570" w14:textId="77777777" w:rsidR="0046489C" w:rsidRDefault="0046489C" w:rsidP="00BF6E45">
      <w:pPr>
        <w:rPr>
          <w:rFonts w:asciiTheme="minorHAnsi" w:hAnsiTheme="minorHAnsi"/>
          <w:szCs w:val="24"/>
        </w:rPr>
      </w:pPr>
    </w:p>
    <w:p w14:paraId="4F2E2BA2" w14:textId="2D0C7C82" w:rsidR="00BF6E45" w:rsidRDefault="0081210B" w:rsidP="00BF6E45">
      <w:pPr>
        <w:rPr>
          <w:rFonts w:asciiTheme="minorHAnsi" w:hAnsiTheme="minorHAnsi"/>
          <w:szCs w:val="24"/>
        </w:rPr>
      </w:pPr>
      <w:r>
        <w:rPr>
          <w:rFonts w:asciiTheme="minorHAnsi" w:hAnsiTheme="minorHAnsi"/>
          <w:szCs w:val="24"/>
        </w:rPr>
        <w:t xml:space="preserve">LLNBs </w:t>
      </w:r>
      <w:r w:rsidR="00294DE4">
        <w:rPr>
          <w:rFonts w:asciiTheme="minorHAnsi" w:hAnsiTheme="minorHAnsi"/>
          <w:szCs w:val="24"/>
        </w:rPr>
        <w:t xml:space="preserve">forage at night and </w:t>
      </w:r>
      <w:r>
        <w:rPr>
          <w:rFonts w:asciiTheme="minorHAnsi" w:hAnsiTheme="minorHAnsi"/>
          <w:szCs w:val="24"/>
        </w:rPr>
        <w:t xml:space="preserve">have a long tongue tipped with brush-like papillae that assist them in </w:t>
      </w:r>
      <w:r w:rsidR="00824366">
        <w:rPr>
          <w:rFonts w:asciiTheme="minorHAnsi" w:hAnsiTheme="minorHAnsi"/>
          <w:szCs w:val="24"/>
        </w:rPr>
        <w:t>feeding</w:t>
      </w:r>
      <w:r w:rsidR="00E009C1">
        <w:rPr>
          <w:rFonts w:asciiTheme="minorHAnsi" w:hAnsiTheme="minorHAnsi"/>
          <w:szCs w:val="24"/>
        </w:rPr>
        <w:t>. In their summer range, LLNB primarily feed</w:t>
      </w:r>
      <w:r w:rsidR="00824366">
        <w:rPr>
          <w:rFonts w:asciiTheme="minorHAnsi" w:hAnsiTheme="minorHAnsi"/>
          <w:szCs w:val="24"/>
        </w:rPr>
        <w:t xml:space="preserve"> on</w:t>
      </w:r>
      <w:r w:rsidR="00E009C1">
        <w:rPr>
          <w:rFonts w:asciiTheme="minorHAnsi" w:hAnsiTheme="minorHAnsi"/>
          <w:szCs w:val="24"/>
        </w:rPr>
        <w:t xml:space="preserve"> nectar and pollen from</w:t>
      </w:r>
      <w:r>
        <w:rPr>
          <w:rFonts w:asciiTheme="minorHAnsi" w:hAnsiTheme="minorHAnsi"/>
          <w:szCs w:val="24"/>
        </w:rPr>
        <w:t xml:space="preserve"> </w:t>
      </w:r>
      <w:r w:rsidR="00294DE4">
        <w:rPr>
          <w:rFonts w:asciiTheme="minorHAnsi" w:hAnsiTheme="minorHAnsi"/>
          <w:szCs w:val="24"/>
        </w:rPr>
        <w:t xml:space="preserve">agave and </w:t>
      </w:r>
      <w:r w:rsidR="00E009C1">
        <w:rPr>
          <w:rFonts w:asciiTheme="minorHAnsi" w:hAnsiTheme="minorHAnsi"/>
          <w:szCs w:val="24"/>
        </w:rPr>
        <w:t xml:space="preserve">columnar </w:t>
      </w:r>
      <w:r w:rsidR="00294DE4">
        <w:rPr>
          <w:rFonts w:asciiTheme="minorHAnsi" w:hAnsiTheme="minorHAnsi"/>
          <w:szCs w:val="24"/>
        </w:rPr>
        <w:t xml:space="preserve">cacti </w:t>
      </w:r>
      <w:r w:rsidR="003216D0">
        <w:rPr>
          <w:rFonts w:asciiTheme="minorHAnsi" w:hAnsiTheme="minorHAnsi"/>
          <w:szCs w:val="24"/>
        </w:rPr>
        <w:t>flower</w:t>
      </w:r>
      <w:r w:rsidR="00E009C1">
        <w:rPr>
          <w:rFonts w:asciiTheme="minorHAnsi" w:hAnsiTheme="minorHAnsi"/>
          <w:szCs w:val="24"/>
        </w:rPr>
        <w:t xml:space="preserve">s, and may also incorporate ripe cactus fruit into their diet at the </w:t>
      </w:r>
      <w:r w:rsidR="003216D0">
        <w:rPr>
          <w:rFonts w:asciiTheme="minorHAnsi" w:hAnsiTheme="minorHAnsi"/>
          <w:szCs w:val="24"/>
        </w:rPr>
        <w:t xml:space="preserve">end of </w:t>
      </w:r>
      <w:r w:rsidR="00E009C1">
        <w:rPr>
          <w:rFonts w:asciiTheme="minorHAnsi" w:hAnsiTheme="minorHAnsi"/>
          <w:szCs w:val="24"/>
        </w:rPr>
        <w:t xml:space="preserve">the </w:t>
      </w:r>
      <w:r w:rsidR="003216D0">
        <w:rPr>
          <w:rFonts w:asciiTheme="minorHAnsi" w:hAnsiTheme="minorHAnsi"/>
          <w:szCs w:val="24"/>
        </w:rPr>
        <w:t>flowering season</w:t>
      </w:r>
      <w:r w:rsidR="00E009C1">
        <w:rPr>
          <w:rFonts w:asciiTheme="minorHAnsi" w:hAnsiTheme="minorHAnsi"/>
          <w:szCs w:val="24"/>
        </w:rPr>
        <w:t xml:space="preserve">. Flowering plant species in the genus </w:t>
      </w:r>
      <w:proofErr w:type="spellStart"/>
      <w:r w:rsidR="00E009C1" w:rsidRPr="00CF2EB4">
        <w:rPr>
          <w:rFonts w:asciiTheme="minorHAnsi" w:hAnsiTheme="minorHAnsi"/>
          <w:i/>
          <w:szCs w:val="24"/>
        </w:rPr>
        <w:t>Ceiba</w:t>
      </w:r>
      <w:proofErr w:type="spellEnd"/>
      <w:r w:rsidR="00E009C1" w:rsidRPr="00CF2EB4">
        <w:rPr>
          <w:rFonts w:asciiTheme="minorHAnsi" w:hAnsiTheme="minorHAnsi"/>
          <w:i/>
          <w:szCs w:val="24"/>
        </w:rPr>
        <w:t xml:space="preserve">, </w:t>
      </w:r>
      <w:proofErr w:type="spellStart"/>
      <w:r w:rsidR="00E009C1" w:rsidRPr="00CF2EB4">
        <w:rPr>
          <w:rFonts w:asciiTheme="minorHAnsi" w:hAnsiTheme="minorHAnsi"/>
          <w:i/>
          <w:szCs w:val="24"/>
        </w:rPr>
        <w:t>Bombax</w:t>
      </w:r>
      <w:proofErr w:type="spellEnd"/>
      <w:r w:rsidR="00E009C1" w:rsidRPr="00CF2EB4">
        <w:rPr>
          <w:rFonts w:asciiTheme="minorHAnsi" w:hAnsiTheme="minorHAnsi"/>
          <w:i/>
          <w:szCs w:val="24"/>
        </w:rPr>
        <w:t xml:space="preserve">, </w:t>
      </w:r>
      <w:r w:rsidR="00E009C1" w:rsidRPr="00CF2EB4">
        <w:rPr>
          <w:rFonts w:asciiTheme="minorHAnsi" w:hAnsiTheme="minorHAnsi"/>
          <w:szCs w:val="24"/>
        </w:rPr>
        <w:t>and</w:t>
      </w:r>
      <w:r w:rsidR="00E009C1" w:rsidRPr="00CF2EB4">
        <w:rPr>
          <w:rFonts w:asciiTheme="minorHAnsi" w:hAnsiTheme="minorHAnsi"/>
          <w:i/>
          <w:szCs w:val="24"/>
        </w:rPr>
        <w:t xml:space="preserve"> Ipomoea</w:t>
      </w:r>
      <w:r w:rsidR="00E009C1">
        <w:rPr>
          <w:rFonts w:asciiTheme="minorHAnsi" w:hAnsiTheme="minorHAnsi"/>
          <w:szCs w:val="24"/>
        </w:rPr>
        <w:t xml:space="preserve"> support the majority of the LLNB diet in their winter range (AGFD 2011). Due to thei</w:t>
      </w:r>
      <w:r w:rsidR="00824366">
        <w:rPr>
          <w:rFonts w:asciiTheme="minorHAnsi" w:hAnsiTheme="minorHAnsi"/>
          <w:szCs w:val="24"/>
        </w:rPr>
        <w:t>r feeding habits</w:t>
      </w:r>
      <w:r w:rsidR="00E009C1">
        <w:rPr>
          <w:rFonts w:asciiTheme="minorHAnsi" w:hAnsiTheme="minorHAnsi"/>
          <w:szCs w:val="24"/>
        </w:rPr>
        <w:t>, LLNB are</w:t>
      </w:r>
      <w:r w:rsidR="00824366">
        <w:rPr>
          <w:rFonts w:asciiTheme="minorHAnsi" w:hAnsiTheme="minorHAnsi"/>
          <w:szCs w:val="24"/>
        </w:rPr>
        <w:t xml:space="preserve"> important pollinators for a variety of agave speci</w:t>
      </w:r>
      <w:r w:rsidR="00E009C1">
        <w:rPr>
          <w:rFonts w:asciiTheme="minorHAnsi" w:hAnsiTheme="minorHAnsi"/>
          <w:szCs w:val="24"/>
        </w:rPr>
        <w:t xml:space="preserve">es, columnar cacti, and flowing </w:t>
      </w:r>
      <w:r w:rsidR="00824366">
        <w:rPr>
          <w:rFonts w:asciiTheme="minorHAnsi" w:hAnsiTheme="minorHAnsi"/>
          <w:szCs w:val="24"/>
        </w:rPr>
        <w:t>plant species</w:t>
      </w:r>
      <w:r w:rsidR="00E009C1">
        <w:rPr>
          <w:rFonts w:asciiTheme="minorHAnsi" w:hAnsiTheme="minorHAnsi"/>
          <w:szCs w:val="24"/>
        </w:rPr>
        <w:t xml:space="preserve"> Mexico and Central America</w:t>
      </w:r>
      <w:r>
        <w:rPr>
          <w:rFonts w:asciiTheme="minorHAnsi" w:hAnsiTheme="minorHAnsi"/>
          <w:szCs w:val="24"/>
        </w:rPr>
        <w:t>.</w:t>
      </w:r>
    </w:p>
    <w:p w14:paraId="394CC802" w14:textId="77777777" w:rsidR="00EE584C" w:rsidRDefault="00EE584C" w:rsidP="00B412B1">
      <w:pPr>
        <w:rPr>
          <w:rFonts w:asciiTheme="minorHAnsi" w:hAnsiTheme="minorHAnsi"/>
          <w:szCs w:val="24"/>
        </w:rPr>
      </w:pPr>
    </w:p>
    <w:p w14:paraId="51A1CC9E" w14:textId="77777777" w:rsidR="00B412B1" w:rsidRPr="00246C94" w:rsidRDefault="00EF043F" w:rsidP="00B412B1">
      <w:pPr>
        <w:rPr>
          <w:rFonts w:asciiTheme="minorHAnsi" w:hAnsiTheme="minorHAnsi"/>
          <w:i/>
        </w:rPr>
      </w:pPr>
      <w:r>
        <w:rPr>
          <w:rFonts w:asciiTheme="minorHAnsi" w:hAnsiTheme="minorHAnsi"/>
          <w:i/>
        </w:rPr>
        <w:t>Reproduction</w:t>
      </w:r>
    </w:p>
    <w:p w14:paraId="4733A5B6" w14:textId="18A3F9F0" w:rsidR="00824366" w:rsidRDefault="0081210B" w:rsidP="00B412B1">
      <w:pPr>
        <w:rPr>
          <w:rFonts w:asciiTheme="minorHAnsi" w:hAnsiTheme="minorHAnsi"/>
          <w:szCs w:val="24"/>
        </w:rPr>
      </w:pPr>
      <w:r>
        <w:rPr>
          <w:rFonts w:asciiTheme="minorHAnsi" w:hAnsiTheme="minorHAnsi"/>
          <w:szCs w:val="24"/>
        </w:rPr>
        <w:t>LLNBs do not hiberna</w:t>
      </w:r>
      <w:r w:rsidR="00B75F33">
        <w:rPr>
          <w:rFonts w:asciiTheme="minorHAnsi" w:hAnsiTheme="minorHAnsi"/>
          <w:szCs w:val="24"/>
        </w:rPr>
        <w:t xml:space="preserve">te. They migrate in September through </w:t>
      </w:r>
      <w:r>
        <w:rPr>
          <w:rFonts w:asciiTheme="minorHAnsi" w:hAnsiTheme="minorHAnsi"/>
          <w:szCs w:val="24"/>
        </w:rPr>
        <w:t>October to Mexico and further south</w:t>
      </w:r>
      <w:r w:rsidR="003216D0">
        <w:rPr>
          <w:rFonts w:asciiTheme="minorHAnsi" w:hAnsiTheme="minorHAnsi"/>
          <w:szCs w:val="24"/>
        </w:rPr>
        <w:t xml:space="preserve"> to breed and spend the winter. </w:t>
      </w:r>
      <w:r w:rsidR="00E009C1">
        <w:rPr>
          <w:rFonts w:asciiTheme="minorHAnsi" w:hAnsiTheme="minorHAnsi"/>
          <w:szCs w:val="24"/>
        </w:rPr>
        <w:t>Pregnant females</w:t>
      </w:r>
      <w:r w:rsidR="003216D0">
        <w:rPr>
          <w:rFonts w:asciiTheme="minorHAnsi" w:hAnsiTheme="minorHAnsi"/>
          <w:szCs w:val="24"/>
        </w:rPr>
        <w:t xml:space="preserve"> will </w:t>
      </w:r>
      <w:r w:rsidR="00E009C1">
        <w:rPr>
          <w:rFonts w:asciiTheme="minorHAnsi" w:hAnsiTheme="minorHAnsi"/>
          <w:szCs w:val="24"/>
        </w:rPr>
        <w:t>arrive in</w:t>
      </w:r>
      <w:r>
        <w:rPr>
          <w:rFonts w:asciiTheme="minorHAnsi" w:hAnsiTheme="minorHAnsi"/>
          <w:szCs w:val="24"/>
        </w:rPr>
        <w:t xml:space="preserve"> Arizona </w:t>
      </w:r>
      <w:r w:rsidR="00E009C1">
        <w:rPr>
          <w:rFonts w:asciiTheme="minorHAnsi" w:hAnsiTheme="minorHAnsi"/>
          <w:szCs w:val="24"/>
        </w:rPr>
        <w:t>early as the second week of April to congregate with other females and form maternity colonies. Maternity colonies are comprised of hundreds to thousands of bats, and in some larger colonies, they can number in the tens of thousands.</w:t>
      </w:r>
      <w:r>
        <w:rPr>
          <w:rFonts w:asciiTheme="minorHAnsi" w:hAnsiTheme="minorHAnsi"/>
          <w:szCs w:val="24"/>
        </w:rPr>
        <w:t xml:space="preserve"> </w:t>
      </w:r>
      <w:r w:rsidR="0088096A">
        <w:rPr>
          <w:rFonts w:asciiTheme="minorHAnsi" w:hAnsiTheme="minorHAnsi"/>
          <w:szCs w:val="24"/>
        </w:rPr>
        <w:t>LLNBs bear o</w:t>
      </w:r>
      <w:r w:rsidR="003216D0">
        <w:rPr>
          <w:rFonts w:asciiTheme="minorHAnsi" w:hAnsiTheme="minorHAnsi"/>
          <w:szCs w:val="24"/>
        </w:rPr>
        <w:t>ne young per year</w:t>
      </w:r>
      <w:r w:rsidR="0088096A">
        <w:rPr>
          <w:rFonts w:asciiTheme="minorHAnsi" w:hAnsiTheme="minorHAnsi"/>
          <w:szCs w:val="24"/>
        </w:rPr>
        <w:t>. Young are</w:t>
      </w:r>
      <w:r w:rsidR="00304075">
        <w:rPr>
          <w:rFonts w:asciiTheme="minorHAnsi" w:hAnsiTheme="minorHAnsi"/>
          <w:szCs w:val="24"/>
        </w:rPr>
        <w:t xml:space="preserve"> </w:t>
      </w:r>
      <w:r w:rsidR="003216D0">
        <w:rPr>
          <w:rFonts w:asciiTheme="minorHAnsi" w:hAnsiTheme="minorHAnsi"/>
          <w:szCs w:val="24"/>
        </w:rPr>
        <w:t>born during May and achieve flight by the end of June (AGFD 2011).</w:t>
      </w:r>
    </w:p>
    <w:p w14:paraId="15001404" w14:textId="77777777" w:rsidR="001301EE" w:rsidRDefault="001301EE" w:rsidP="00B412B1">
      <w:pPr>
        <w:rPr>
          <w:rFonts w:asciiTheme="minorHAnsi" w:hAnsiTheme="minorHAnsi"/>
        </w:rPr>
      </w:pPr>
    </w:p>
    <w:p w14:paraId="5B5772EC" w14:textId="77777777" w:rsidR="00E52AAD" w:rsidRDefault="00E52AAD" w:rsidP="00B412B1">
      <w:pPr>
        <w:rPr>
          <w:rFonts w:asciiTheme="minorHAnsi" w:hAnsiTheme="minorHAnsi"/>
        </w:rPr>
      </w:pPr>
    </w:p>
    <w:p w14:paraId="44E0BDBF" w14:textId="77777777" w:rsidR="00E52AAD" w:rsidRPr="00B412B1" w:rsidRDefault="00E52AAD" w:rsidP="00B412B1">
      <w:pPr>
        <w:rPr>
          <w:rFonts w:asciiTheme="minorHAnsi" w:hAnsiTheme="minorHAnsi"/>
        </w:rPr>
      </w:pPr>
    </w:p>
    <w:p w14:paraId="0F7A672A" w14:textId="77777777" w:rsidR="00B412B1" w:rsidRPr="00246C94" w:rsidRDefault="00B412B1" w:rsidP="00B412B1">
      <w:pPr>
        <w:spacing w:after="60"/>
        <w:rPr>
          <w:rFonts w:asciiTheme="minorHAnsi" w:hAnsiTheme="minorHAnsi"/>
          <w:i/>
        </w:rPr>
      </w:pPr>
      <w:r w:rsidRPr="00246C94">
        <w:rPr>
          <w:rFonts w:asciiTheme="minorHAnsi" w:hAnsiTheme="minorHAnsi"/>
          <w:i/>
        </w:rPr>
        <w:lastRenderedPageBreak/>
        <w:t xml:space="preserve">Suitable Habitat </w:t>
      </w:r>
    </w:p>
    <w:p w14:paraId="65D46A7B" w14:textId="0749BC14" w:rsidR="00294DE4" w:rsidRDefault="00294DE4" w:rsidP="00B412B1">
      <w:pPr>
        <w:spacing w:after="60"/>
        <w:rPr>
          <w:rFonts w:asciiTheme="minorHAnsi" w:hAnsiTheme="minorHAnsi"/>
        </w:rPr>
      </w:pPr>
      <w:r w:rsidRPr="001301EE">
        <w:rPr>
          <w:rFonts w:asciiTheme="minorHAnsi" w:hAnsiTheme="minorHAnsi"/>
        </w:rPr>
        <w:t xml:space="preserve">LLNBs primarily occupy </w:t>
      </w:r>
      <w:proofErr w:type="spellStart"/>
      <w:r w:rsidRPr="001301EE">
        <w:rPr>
          <w:rFonts w:asciiTheme="minorHAnsi" w:hAnsiTheme="minorHAnsi"/>
        </w:rPr>
        <w:t>desertscrub</w:t>
      </w:r>
      <w:proofErr w:type="spellEnd"/>
      <w:r w:rsidR="00304075" w:rsidRPr="001301EE">
        <w:rPr>
          <w:rFonts w:asciiTheme="minorHAnsi" w:hAnsiTheme="minorHAnsi"/>
        </w:rPr>
        <w:t xml:space="preserve"> and desert grassland</w:t>
      </w:r>
      <w:r w:rsidRPr="001301EE">
        <w:rPr>
          <w:rFonts w:asciiTheme="minorHAnsi" w:hAnsiTheme="minorHAnsi"/>
        </w:rPr>
        <w:t xml:space="preserve"> habitat i</w:t>
      </w:r>
      <w:r w:rsidR="00B75F33" w:rsidRPr="001301EE">
        <w:rPr>
          <w:rFonts w:asciiTheme="minorHAnsi" w:hAnsiTheme="minorHAnsi"/>
        </w:rPr>
        <w:t>n the</w:t>
      </w:r>
      <w:r w:rsidR="006B189C">
        <w:rPr>
          <w:rFonts w:asciiTheme="minorHAnsi" w:hAnsiTheme="minorHAnsi"/>
        </w:rPr>
        <w:t xml:space="preserve"> </w:t>
      </w:r>
      <w:r w:rsidR="00B75F33" w:rsidRPr="001301EE">
        <w:rPr>
          <w:rFonts w:asciiTheme="minorHAnsi" w:hAnsiTheme="minorHAnsi"/>
        </w:rPr>
        <w:t xml:space="preserve">U.S. portion of its range at elevations between 1,190 to 7,320 feet. </w:t>
      </w:r>
      <w:r w:rsidR="002C1099" w:rsidRPr="001301EE">
        <w:rPr>
          <w:rFonts w:asciiTheme="minorHAnsi" w:hAnsiTheme="minorHAnsi"/>
        </w:rPr>
        <w:t>Day roost</w:t>
      </w:r>
      <w:r w:rsidR="009C4082" w:rsidRPr="001301EE">
        <w:rPr>
          <w:rFonts w:asciiTheme="minorHAnsi" w:hAnsiTheme="minorHAnsi"/>
        </w:rPr>
        <w:t xml:space="preserve"> sites are located at the base of mountains within reasonable foraging distances of required food plants such as agave, saguaro, and organ pipe cactus</w:t>
      </w:r>
      <w:r w:rsidR="002C1099" w:rsidRPr="001301EE">
        <w:rPr>
          <w:rFonts w:asciiTheme="minorHAnsi" w:hAnsiTheme="minorHAnsi"/>
        </w:rPr>
        <w:t xml:space="preserve"> (USFWS 2001).</w:t>
      </w:r>
      <w:r w:rsidR="009C4082" w:rsidRPr="001301EE">
        <w:rPr>
          <w:rFonts w:asciiTheme="minorHAnsi" w:hAnsiTheme="minorHAnsi"/>
        </w:rPr>
        <w:t xml:space="preserve"> </w:t>
      </w:r>
      <w:r w:rsidR="00D84291">
        <w:rPr>
          <w:rFonts w:asciiTheme="minorHAnsi" w:hAnsiTheme="minorHAnsi"/>
        </w:rPr>
        <w:t>As previously stated, pregnant females will arrive in Arizona in April and May to congregate in large numbers and occupy m</w:t>
      </w:r>
      <w:r w:rsidR="009C4082" w:rsidRPr="001301EE">
        <w:rPr>
          <w:rFonts w:asciiTheme="minorHAnsi" w:hAnsiTheme="minorHAnsi"/>
        </w:rPr>
        <w:t>aternity roosts</w:t>
      </w:r>
      <w:r w:rsidR="00D84291">
        <w:rPr>
          <w:rFonts w:asciiTheme="minorHAnsi" w:hAnsiTheme="minorHAnsi"/>
        </w:rPr>
        <w:t>. Maternity roosts are typically located in</w:t>
      </w:r>
      <w:r w:rsidR="009C4082" w:rsidRPr="001301EE">
        <w:rPr>
          <w:rFonts w:asciiTheme="minorHAnsi" w:hAnsiTheme="minorHAnsi"/>
        </w:rPr>
        <w:t xml:space="preserve"> caves and abandoned mines that are generally very warm and poorly ventilated. </w:t>
      </w:r>
      <w:r w:rsidR="00D84291" w:rsidRPr="00D84291">
        <w:rPr>
          <w:rFonts w:asciiTheme="minorHAnsi" w:hAnsiTheme="minorHAnsi"/>
        </w:rPr>
        <w:t>Males and non-pregnant females do not arrive to their roosts until July. Males will form separate smaller c</w:t>
      </w:r>
      <w:r w:rsidR="00D84291">
        <w:rPr>
          <w:rFonts w:asciiTheme="minorHAnsi" w:hAnsiTheme="minorHAnsi"/>
        </w:rPr>
        <w:t>olonies in non-maternity roosts which</w:t>
      </w:r>
      <w:r w:rsidR="002C1099" w:rsidRPr="001301EE">
        <w:rPr>
          <w:rFonts w:asciiTheme="minorHAnsi" w:hAnsiTheme="minorHAnsi"/>
        </w:rPr>
        <w:t xml:space="preserve"> </w:t>
      </w:r>
      <w:r w:rsidR="009C4082" w:rsidRPr="001301EE">
        <w:rPr>
          <w:rFonts w:asciiTheme="minorHAnsi" w:hAnsiTheme="minorHAnsi"/>
        </w:rPr>
        <w:t>m</w:t>
      </w:r>
      <w:r w:rsidR="002C1099" w:rsidRPr="001301EE">
        <w:rPr>
          <w:rFonts w:asciiTheme="minorHAnsi" w:hAnsiTheme="minorHAnsi"/>
        </w:rPr>
        <w:t>a</w:t>
      </w:r>
      <w:r w:rsidR="009C4082" w:rsidRPr="001301EE">
        <w:rPr>
          <w:rFonts w:asciiTheme="minorHAnsi" w:hAnsiTheme="minorHAnsi"/>
        </w:rPr>
        <w:t xml:space="preserve">y be well ventilated and display a </w:t>
      </w:r>
      <w:r w:rsidR="002C1099" w:rsidRPr="001301EE">
        <w:rPr>
          <w:rFonts w:asciiTheme="minorHAnsi" w:hAnsiTheme="minorHAnsi"/>
        </w:rPr>
        <w:t>variety</w:t>
      </w:r>
      <w:r w:rsidR="009C4082" w:rsidRPr="001301EE">
        <w:rPr>
          <w:rFonts w:asciiTheme="minorHAnsi" w:hAnsiTheme="minorHAnsi"/>
        </w:rPr>
        <w:t xml:space="preserve"> of microclimates.</w:t>
      </w:r>
      <w:r w:rsidR="002C1099" w:rsidRPr="001301EE">
        <w:rPr>
          <w:rFonts w:asciiTheme="minorHAnsi" w:hAnsiTheme="minorHAnsi"/>
        </w:rPr>
        <w:t xml:space="preserve"> The LLNB </w:t>
      </w:r>
      <w:r w:rsidR="00D84291">
        <w:rPr>
          <w:rFonts w:asciiTheme="minorHAnsi" w:hAnsiTheme="minorHAnsi"/>
        </w:rPr>
        <w:t xml:space="preserve">will also </w:t>
      </w:r>
      <w:r w:rsidR="00C32AA4">
        <w:rPr>
          <w:rFonts w:asciiTheme="minorHAnsi" w:hAnsiTheme="minorHAnsi"/>
        </w:rPr>
        <w:t>stopover at</w:t>
      </w:r>
      <w:r w:rsidR="00C32AA4" w:rsidRPr="001301EE">
        <w:rPr>
          <w:rFonts w:asciiTheme="minorHAnsi" w:hAnsiTheme="minorHAnsi"/>
        </w:rPr>
        <w:t xml:space="preserve"> </w:t>
      </w:r>
      <w:r w:rsidR="002C1099" w:rsidRPr="001301EE">
        <w:rPr>
          <w:rFonts w:asciiTheme="minorHAnsi" w:hAnsiTheme="minorHAnsi"/>
        </w:rPr>
        <w:t xml:space="preserve">night roosts </w:t>
      </w:r>
      <w:r w:rsidR="00D84291">
        <w:rPr>
          <w:rFonts w:asciiTheme="minorHAnsi" w:hAnsiTheme="minorHAnsi"/>
        </w:rPr>
        <w:t xml:space="preserve">to digest </w:t>
      </w:r>
      <w:r w:rsidR="00C32AA4">
        <w:rPr>
          <w:rFonts w:asciiTheme="minorHAnsi" w:hAnsiTheme="minorHAnsi"/>
        </w:rPr>
        <w:t xml:space="preserve">while foraging in </w:t>
      </w:r>
      <w:r w:rsidR="00D84291">
        <w:rPr>
          <w:rFonts w:asciiTheme="minorHAnsi" w:hAnsiTheme="minorHAnsi"/>
        </w:rPr>
        <w:t>evening and night time</w:t>
      </w:r>
      <w:r w:rsidR="00C32AA4">
        <w:rPr>
          <w:rFonts w:asciiTheme="minorHAnsi" w:hAnsiTheme="minorHAnsi"/>
        </w:rPr>
        <w:t xml:space="preserve"> hours</w:t>
      </w:r>
      <w:r w:rsidR="002C1099" w:rsidRPr="001301EE">
        <w:rPr>
          <w:rFonts w:asciiTheme="minorHAnsi" w:hAnsiTheme="minorHAnsi"/>
        </w:rPr>
        <w:t xml:space="preserve">. </w:t>
      </w:r>
      <w:r w:rsidR="00C32AA4">
        <w:rPr>
          <w:rFonts w:asciiTheme="minorHAnsi" w:hAnsiTheme="minorHAnsi"/>
        </w:rPr>
        <w:t xml:space="preserve">When </w:t>
      </w:r>
      <w:r w:rsidR="002C1099" w:rsidRPr="001301EE">
        <w:rPr>
          <w:rFonts w:asciiTheme="minorHAnsi" w:hAnsiTheme="minorHAnsi"/>
        </w:rPr>
        <w:t>night roost</w:t>
      </w:r>
      <w:r w:rsidR="0095110E">
        <w:rPr>
          <w:rFonts w:asciiTheme="minorHAnsi" w:hAnsiTheme="minorHAnsi"/>
        </w:rPr>
        <w:t>ing</w:t>
      </w:r>
      <w:r w:rsidR="00C32AA4">
        <w:rPr>
          <w:rFonts w:asciiTheme="minorHAnsi" w:hAnsiTheme="minorHAnsi"/>
        </w:rPr>
        <w:t xml:space="preserve"> and during migration in April – July and September</w:t>
      </w:r>
      <w:r w:rsidR="009C3323">
        <w:rPr>
          <w:rFonts w:asciiTheme="minorHAnsi" w:hAnsiTheme="minorHAnsi"/>
        </w:rPr>
        <w:t xml:space="preserve"> – </w:t>
      </w:r>
      <w:r w:rsidR="00C32AA4">
        <w:rPr>
          <w:rFonts w:asciiTheme="minorHAnsi" w:hAnsiTheme="minorHAnsi"/>
        </w:rPr>
        <w:t>October,</w:t>
      </w:r>
      <w:r w:rsidR="0095110E">
        <w:rPr>
          <w:rFonts w:asciiTheme="minorHAnsi" w:hAnsiTheme="minorHAnsi"/>
        </w:rPr>
        <w:t xml:space="preserve"> bats may utilize their day roost site or stop-over at a variety of locations including </w:t>
      </w:r>
      <w:r w:rsidR="002C1099" w:rsidRPr="001301EE">
        <w:rPr>
          <w:rFonts w:asciiTheme="minorHAnsi" w:hAnsiTheme="minorHAnsi"/>
        </w:rPr>
        <w:t xml:space="preserve">rock crevices, trees and shrubs, </w:t>
      </w:r>
      <w:r w:rsidR="00C32AA4">
        <w:rPr>
          <w:rFonts w:asciiTheme="minorHAnsi" w:hAnsiTheme="minorHAnsi"/>
        </w:rPr>
        <w:t xml:space="preserve">under bridges or in culverts, </w:t>
      </w:r>
      <w:r w:rsidR="002C1099" w:rsidRPr="001301EE">
        <w:rPr>
          <w:rFonts w:asciiTheme="minorHAnsi" w:hAnsiTheme="minorHAnsi"/>
        </w:rPr>
        <w:t>and occasionally abandoned buildings</w:t>
      </w:r>
      <w:r w:rsidR="009C4082" w:rsidRPr="001301EE">
        <w:rPr>
          <w:rFonts w:asciiTheme="minorHAnsi" w:hAnsiTheme="minorHAnsi"/>
        </w:rPr>
        <w:t xml:space="preserve"> </w:t>
      </w:r>
      <w:r w:rsidR="00191C7E" w:rsidRPr="001301EE">
        <w:rPr>
          <w:rFonts w:asciiTheme="minorHAnsi" w:hAnsiTheme="minorHAnsi"/>
        </w:rPr>
        <w:t xml:space="preserve">(USFWS </w:t>
      </w:r>
      <w:r w:rsidR="002C1099" w:rsidRPr="001301EE">
        <w:rPr>
          <w:rFonts w:asciiTheme="minorHAnsi" w:hAnsiTheme="minorHAnsi"/>
        </w:rPr>
        <w:t>1994</w:t>
      </w:r>
      <w:r w:rsidR="00191C7E" w:rsidRPr="001301EE">
        <w:rPr>
          <w:rFonts w:asciiTheme="minorHAnsi" w:hAnsiTheme="minorHAnsi"/>
        </w:rPr>
        <w:t>).</w:t>
      </w:r>
    </w:p>
    <w:p w14:paraId="2105E1AD" w14:textId="77777777" w:rsidR="00A60CC4" w:rsidRDefault="00A60CC4" w:rsidP="00B412B1">
      <w:pPr>
        <w:spacing w:after="60"/>
        <w:rPr>
          <w:rFonts w:asciiTheme="minorHAnsi" w:hAnsiTheme="minorHAnsi"/>
          <w:u w:val="single"/>
        </w:rPr>
      </w:pPr>
    </w:p>
    <w:p w14:paraId="79AF8063" w14:textId="77777777" w:rsidR="00242A7A" w:rsidRPr="00242A7A" w:rsidRDefault="00242A7A" w:rsidP="00607A85">
      <w:pPr>
        <w:pStyle w:val="Default"/>
        <w:rPr>
          <w:sz w:val="23"/>
          <w:szCs w:val="23"/>
          <w:u w:val="single"/>
        </w:rPr>
      </w:pPr>
      <w:r w:rsidRPr="00242A7A">
        <w:rPr>
          <w:sz w:val="23"/>
          <w:szCs w:val="23"/>
          <w:u w:val="single"/>
        </w:rPr>
        <w:t>Threats</w:t>
      </w:r>
    </w:p>
    <w:p w14:paraId="5CDD4E4C" w14:textId="547DC282" w:rsidR="002B2CCD" w:rsidRDefault="00E003C9">
      <w:pPr>
        <w:rPr>
          <w:rFonts w:asciiTheme="minorHAnsi" w:hAnsiTheme="minorHAnsi"/>
        </w:rPr>
      </w:pPr>
      <w:r w:rsidRPr="00184D70">
        <w:rPr>
          <w:rFonts w:asciiTheme="minorHAnsi" w:hAnsiTheme="minorHAnsi"/>
        </w:rPr>
        <w:t>Primary</w:t>
      </w:r>
      <w:r w:rsidR="002C1099" w:rsidRPr="00184D70">
        <w:rPr>
          <w:rFonts w:asciiTheme="minorHAnsi" w:hAnsiTheme="minorHAnsi"/>
        </w:rPr>
        <w:t xml:space="preserve"> threats </w:t>
      </w:r>
      <w:r w:rsidRPr="00184D70">
        <w:rPr>
          <w:rFonts w:asciiTheme="minorHAnsi" w:hAnsiTheme="minorHAnsi"/>
        </w:rPr>
        <w:t xml:space="preserve">to the species </w:t>
      </w:r>
      <w:r w:rsidR="00750A73" w:rsidRPr="00184D70">
        <w:rPr>
          <w:rFonts w:asciiTheme="minorHAnsi" w:hAnsiTheme="minorHAnsi"/>
        </w:rPr>
        <w:t>include</w:t>
      </w:r>
      <w:r w:rsidRPr="00184D70">
        <w:rPr>
          <w:rFonts w:asciiTheme="minorHAnsi" w:hAnsiTheme="minorHAnsi"/>
        </w:rPr>
        <w:t xml:space="preserve"> roost site disturbance</w:t>
      </w:r>
      <w:r w:rsidR="00184D70" w:rsidRPr="00184D70">
        <w:rPr>
          <w:rFonts w:asciiTheme="minorHAnsi" w:hAnsiTheme="minorHAnsi"/>
        </w:rPr>
        <w:t xml:space="preserve"> due to </w:t>
      </w:r>
      <w:r w:rsidR="002C1099" w:rsidRPr="00184D70">
        <w:rPr>
          <w:rFonts w:asciiTheme="minorHAnsi" w:hAnsiTheme="minorHAnsi"/>
        </w:rPr>
        <w:t xml:space="preserve">human </w:t>
      </w:r>
      <w:r w:rsidR="00184D70" w:rsidRPr="00184D70">
        <w:rPr>
          <w:rFonts w:asciiTheme="minorHAnsi" w:hAnsiTheme="minorHAnsi"/>
        </w:rPr>
        <w:t>activity</w:t>
      </w:r>
      <w:r w:rsidR="0016484D" w:rsidRPr="00184D70">
        <w:rPr>
          <w:rFonts w:asciiTheme="minorHAnsi" w:hAnsiTheme="minorHAnsi"/>
        </w:rPr>
        <w:t xml:space="preserve"> </w:t>
      </w:r>
      <w:r w:rsidR="00184D70" w:rsidRPr="00184D70">
        <w:rPr>
          <w:rFonts w:asciiTheme="minorHAnsi" w:hAnsiTheme="minorHAnsi"/>
        </w:rPr>
        <w:t>from</w:t>
      </w:r>
      <w:r w:rsidRPr="00184D70">
        <w:rPr>
          <w:rFonts w:asciiTheme="minorHAnsi" w:hAnsiTheme="minorHAnsi"/>
        </w:rPr>
        <w:t xml:space="preserve"> </w:t>
      </w:r>
      <w:r w:rsidR="00184D70" w:rsidRPr="00184D70">
        <w:rPr>
          <w:rFonts w:asciiTheme="minorHAnsi" w:hAnsiTheme="minorHAnsi"/>
        </w:rPr>
        <w:t xml:space="preserve">illegal </w:t>
      </w:r>
      <w:r w:rsidRPr="00184D70">
        <w:rPr>
          <w:rFonts w:asciiTheme="minorHAnsi" w:hAnsiTheme="minorHAnsi"/>
        </w:rPr>
        <w:t>border activities</w:t>
      </w:r>
      <w:r w:rsidR="00B0284D" w:rsidRPr="00184D70">
        <w:rPr>
          <w:rFonts w:asciiTheme="minorHAnsi" w:hAnsiTheme="minorHAnsi"/>
        </w:rPr>
        <w:t>, recreation, and vandalism</w:t>
      </w:r>
      <w:r w:rsidR="00184D70" w:rsidRPr="00184D70">
        <w:rPr>
          <w:rFonts w:asciiTheme="minorHAnsi" w:hAnsiTheme="minorHAnsi"/>
        </w:rPr>
        <w:t>; and r</w:t>
      </w:r>
      <w:r w:rsidR="0017420F" w:rsidRPr="00184D70">
        <w:rPr>
          <w:rFonts w:asciiTheme="minorHAnsi" w:hAnsiTheme="minorHAnsi"/>
        </w:rPr>
        <w:t xml:space="preserve">oost site loss </w:t>
      </w:r>
      <w:r w:rsidR="00184D70" w:rsidRPr="00184D70">
        <w:rPr>
          <w:rFonts w:asciiTheme="minorHAnsi" w:hAnsiTheme="minorHAnsi"/>
        </w:rPr>
        <w:t>from</w:t>
      </w:r>
      <w:r w:rsidR="0017420F" w:rsidRPr="00184D70">
        <w:rPr>
          <w:rFonts w:asciiTheme="minorHAnsi" w:hAnsiTheme="minorHAnsi"/>
        </w:rPr>
        <w:t xml:space="preserve"> </w:t>
      </w:r>
      <w:r w:rsidR="00B0284D" w:rsidRPr="00184D70">
        <w:rPr>
          <w:rFonts w:asciiTheme="minorHAnsi" w:hAnsiTheme="minorHAnsi"/>
        </w:rPr>
        <w:t>permanent</w:t>
      </w:r>
      <w:r w:rsidRPr="00184D70">
        <w:rPr>
          <w:rFonts w:asciiTheme="minorHAnsi" w:hAnsiTheme="minorHAnsi"/>
        </w:rPr>
        <w:t xml:space="preserve"> </w:t>
      </w:r>
      <w:r w:rsidR="002C1099" w:rsidRPr="00184D70">
        <w:rPr>
          <w:rFonts w:asciiTheme="minorHAnsi" w:hAnsiTheme="minorHAnsi"/>
        </w:rPr>
        <w:t xml:space="preserve">closures of </w:t>
      </w:r>
      <w:r w:rsidR="00B0284D" w:rsidRPr="00184D70">
        <w:rPr>
          <w:rFonts w:asciiTheme="minorHAnsi" w:hAnsiTheme="minorHAnsi"/>
        </w:rPr>
        <w:t xml:space="preserve">caves and </w:t>
      </w:r>
      <w:r w:rsidR="002C1099" w:rsidRPr="00184D70">
        <w:rPr>
          <w:rFonts w:asciiTheme="minorHAnsi" w:hAnsiTheme="minorHAnsi"/>
        </w:rPr>
        <w:t>abandoned mines</w:t>
      </w:r>
      <w:r w:rsidR="00B0284D" w:rsidRPr="00184D70">
        <w:rPr>
          <w:rFonts w:asciiTheme="minorHAnsi" w:hAnsiTheme="minorHAnsi"/>
        </w:rPr>
        <w:t xml:space="preserve"> from public agencies</w:t>
      </w:r>
      <w:r w:rsidR="0096525A">
        <w:rPr>
          <w:rFonts w:asciiTheme="minorHAnsi" w:hAnsiTheme="minorHAnsi"/>
        </w:rPr>
        <w:t>.</w:t>
      </w:r>
      <w:r w:rsidR="0017420F" w:rsidRPr="00184D70">
        <w:rPr>
          <w:rFonts w:asciiTheme="minorHAnsi" w:hAnsiTheme="minorHAnsi"/>
        </w:rPr>
        <w:t xml:space="preserve"> </w:t>
      </w:r>
      <w:r w:rsidR="0096525A">
        <w:rPr>
          <w:rFonts w:asciiTheme="minorHAnsi" w:hAnsiTheme="minorHAnsi"/>
        </w:rPr>
        <w:t xml:space="preserve">Additionally, establishment of invasive plant species such as </w:t>
      </w:r>
      <w:proofErr w:type="spellStart"/>
      <w:r w:rsidR="0096525A">
        <w:rPr>
          <w:rFonts w:asciiTheme="minorHAnsi" w:hAnsiTheme="minorHAnsi"/>
        </w:rPr>
        <w:t>buffelgrass</w:t>
      </w:r>
      <w:proofErr w:type="spellEnd"/>
      <w:r w:rsidR="0096525A">
        <w:rPr>
          <w:rFonts w:asciiTheme="minorHAnsi" w:hAnsiTheme="minorHAnsi"/>
        </w:rPr>
        <w:t xml:space="preserve"> (</w:t>
      </w:r>
      <w:proofErr w:type="spellStart"/>
      <w:r w:rsidR="0096525A" w:rsidRPr="0096525A">
        <w:rPr>
          <w:rFonts w:asciiTheme="minorHAnsi" w:hAnsiTheme="minorHAnsi"/>
          <w:i/>
        </w:rPr>
        <w:t>Pennisetum</w:t>
      </w:r>
      <w:proofErr w:type="spellEnd"/>
      <w:r w:rsidR="0096525A" w:rsidRPr="0096525A">
        <w:rPr>
          <w:rFonts w:asciiTheme="minorHAnsi" w:hAnsiTheme="minorHAnsi"/>
          <w:i/>
        </w:rPr>
        <w:t xml:space="preserve"> </w:t>
      </w:r>
      <w:proofErr w:type="spellStart"/>
      <w:r w:rsidR="0096525A" w:rsidRPr="0096525A">
        <w:rPr>
          <w:rFonts w:asciiTheme="minorHAnsi" w:hAnsiTheme="minorHAnsi"/>
          <w:i/>
        </w:rPr>
        <w:t>ciliare</w:t>
      </w:r>
      <w:proofErr w:type="spellEnd"/>
      <w:r w:rsidR="0096525A">
        <w:rPr>
          <w:rFonts w:asciiTheme="minorHAnsi" w:hAnsiTheme="minorHAnsi"/>
        </w:rPr>
        <w:t>) and Sahara mustard (</w:t>
      </w:r>
      <w:r w:rsidR="0096525A" w:rsidRPr="0096525A">
        <w:rPr>
          <w:rFonts w:asciiTheme="minorHAnsi" w:hAnsiTheme="minorHAnsi"/>
          <w:i/>
        </w:rPr>
        <w:t xml:space="preserve">Brassica </w:t>
      </w:r>
      <w:proofErr w:type="spellStart"/>
      <w:r w:rsidR="0096525A" w:rsidRPr="0096525A">
        <w:rPr>
          <w:rFonts w:asciiTheme="minorHAnsi" w:hAnsiTheme="minorHAnsi"/>
          <w:i/>
        </w:rPr>
        <w:t>tournefortii</w:t>
      </w:r>
      <w:proofErr w:type="spellEnd"/>
      <w:r w:rsidR="0096525A">
        <w:rPr>
          <w:rFonts w:asciiTheme="minorHAnsi" w:hAnsiTheme="minorHAnsi"/>
        </w:rPr>
        <w:t xml:space="preserve">) changes fire regimes by </w:t>
      </w:r>
      <w:r w:rsidR="009C3323">
        <w:rPr>
          <w:rFonts w:asciiTheme="minorHAnsi" w:hAnsiTheme="minorHAnsi"/>
        </w:rPr>
        <w:t>providing fuel</w:t>
      </w:r>
      <w:r w:rsidR="0096525A">
        <w:rPr>
          <w:rFonts w:asciiTheme="minorHAnsi" w:hAnsiTheme="minorHAnsi"/>
        </w:rPr>
        <w:t xml:space="preserve">; thus, increasing the frequency and intensity of fires within the Sonoran Desert. These changes negatively affect non-fire adapted columnar cacti which are food plants for the LLNB. Furthermore, areas dominated by invasive plant species prevent germination and establishment of the columnar cacti used by the LLNB </w:t>
      </w:r>
      <w:r w:rsidR="0096525A" w:rsidRPr="00184D70">
        <w:rPr>
          <w:rFonts w:asciiTheme="minorHAnsi" w:hAnsiTheme="minorHAnsi"/>
        </w:rPr>
        <w:t>(USFWS 2016).</w:t>
      </w:r>
      <w:r w:rsidRPr="00184D70">
        <w:rPr>
          <w:rFonts w:asciiTheme="minorHAnsi" w:hAnsiTheme="minorHAnsi"/>
        </w:rPr>
        <w:t xml:space="preserve"> </w:t>
      </w:r>
      <w:r w:rsidR="001D0332" w:rsidRPr="00184D70">
        <w:rPr>
          <w:rFonts w:asciiTheme="minorHAnsi" w:hAnsiTheme="minorHAnsi"/>
        </w:rPr>
        <w:t>Other factors</w:t>
      </w:r>
      <w:r w:rsidR="0016484D" w:rsidRPr="00184D70">
        <w:rPr>
          <w:rFonts w:asciiTheme="minorHAnsi" w:hAnsiTheme="minorHAnsi"/>
        </w:rPr>
        <w:t xml:space="preserve"> such as livestock grazing, excess harvest of agave by the tequila industry</w:t>
      </w:r>
      <w:r w:rsidRPr="00184D70">
        <w:rPr>
          <w:rFonts w:asciiTheme="minorHAnsi" w:hAnsiTheme="minorHAnsi"/>
        </w:rPr>
        <w:t>,</w:t>
      </w:r>
      <w:r w:rsidR="0016484D" w:rsidRPr="00184D70">
        <w:rPr>
          <w:rFonts w:asciiTheme="minorHAnsi" w:hAnsiTheme="minorHAnsi"/>
        </w:rPr>
        <w:t xml:space="preserve"> and prescribed fire are </w:t>
      </w:r>
      <w:r w:rsidRPr="00184D70">
        <w:rPr>
          <w:rFonts w:asciiTheme="minorHAnsi" w:hAnsiTheme="minorHAnsi"/>
        </w:rPr>
        <w:t>no longer</w:t>
      </w:r>
      <w:r w:rsidR="0016484D" w:rsidRPr="00184D70">
        <w:rPr>
          <w:rFonts w:asciiTheme="minorHAnsi" w:hAnsiTheme="minorHAnsi"/>
        </w:rPr>
        <w:t xml:space="preserve"> as sever</w:t>
      </w:r>
      <w:r w:rsidRPr="00184D70">
        <w:rPr>
          <w:rFonts w:asciiTheme="minorHAnsi" w:hAnsiTheme="minorHAnsi"/>
        </w:rPr>
        <w:t>e as once thought (USFWS 2017).</w:t>
      </w:r>
    </w:p>
    <w:p w14:paraId="3111AF06" w14:textId="77777777" w:rsidR="00242A7A" w:rsidRDefault="00242A7A">
      <w:pPr>
        <w:rPr>
          <w:rFonts w:asciiTheme="minorHAnsi" w:hAnsiTheme="minorHAnsi"/>
        </w:rPr>
      </w:pPr>
    </w:p>
    <w:p w14:paraId="0E7444DC" w14:textId="77777777" w:rsidR="00242A7A" w:rsidRPr="00B412B1" w:rsidRDefault="00242A7A" w:rsidP="00242A7A">
      <w:pPr>
        <w:spacing w:after="60"/>
        <w:rPr>
          <w:rFonts w:asciiTheme="minorHAnsi" w:hAnsiTheme="minorHAnsi"/>
          <w:u w:val="single"/>
        </w:rPr>
      </w:pPr>
      <w:r>
        <w:rPr>
          <w:rFonts w:asciiTheme="minorHAnsi" w:hAnsiTheme="minorHAnsi"/>
          <w:u w:val="single"/>
        </w:rPr>
        <w:t>Range and Survey History</w:t>
      </w:r>
    </w:p>
    <w:p w14:paraId="1D8270EF" w14:textId="72F503D3" w:rsidR="00387B32" w:rsidRDefault="00387B32" w:rsidP="00387B32">
      <w:pPr>
        <w:pStyle w:val="Default"/>
        <w:jc w:val="both"/>
        <w:rPr>
          <w:sz w:val="23"/>
          <w:szCs w:val="23"/>
        </w:rPr>
      </w:pPr>
      <w:r>
        <w:rPr>
          <w:sz w:val="23"/>
          <w:szCs w:val="23"/>
        </w:rPr>
        <w:t xml:space="preserve">The species occurs in southern Arizona from the </w:t>
      </w:r>
      <w:proofErr w:type="spellStart"/>
      <w:r>
        <w:rPr>
          <w:sz w:val="23"/>
          <w:szCs w:val="23"/>
        </w:rPr>
        <w:t>Picacho</w:t>
      </w:r>
      <w:proofErr w:type="spellEnd"/>
      <w:r>
        <w:rPr>
          <w:sz w:val="23"/>
          <w:szCs w:val="23"/>
        </w:rPr>
        <w:t xml:space="preserve"> Mountains southwesterly to the Agua Dulce Mountains and southeasterly to the </w:t>
      </w:r>
      <w:proofErr w:type="spellStart"/>
      <w:r>
        <w:rPr>
          <w:sz w:val="23"/>
          <w:szCs w:val="23"/>
        </w:rPr>
        <w:t>Galiuro</w:t>
      </w:r>
      <w:proofErr w:type="spellEnd"/>
      <w:r>
        <w:rPr>
          <w:sz w:val="23"/>
          <w:szCs w:val="23"/>
        </w:rPr>
        <w:t xml:space="preserve"> and Chiricahua Mountains and then southerly into Mexico and beyond (AGFD 2011).</w:t>
      </w:r>
      <w:r w:rsidR="00AF2D94">
        <w:rPr>
          <w:sz w:val="23"/>
          <w:szCs w:val="23"/>
        </w:rPr>
        <w:t xml:space="preserve"> These bats are </w:t>
      </w:r>
      <w:r w:rsidR="007D4019">
        <w:rPr>
          <w:sz w:val="23"/>
          <w:szCs w:val="23"/>
        </w:rPr>
        <w:t xml:space="preserve">only </w:t>
      </w:r>
      <w:r w:rsidR="00AF2D94">
        <w:rPr>
          <w:sz w:val="23"/>
          <w:szCs w:val="23"/>
        </w:rPr>
        <w:t>seasonal</w:t>
      </w:r>
      <w:r w:rsidR="007D4019">
        <w:rPr>
          <w:sz w:val="23"/>
          <w:szCs w:val="23"/>
        </w:rPr>
        <w:t xml:space="preserve"> residents of Arizona and occur in southeastern Arizona, and possibly extreme western Arizona </w:t>
      </w:r>
      <w:r w:rsidR="00AF2D94">
        <w:rPr>
          <w:sz w:val="23"/>
          <w:szCs w:val="23"/>
        </w:rPr>
        <w:t>between</w:t>
      </w:r>
      <w:r w:rsidR="007D4019">
        <w:rPr>
          <w:sz w:val="23"/>
          <w:szCs w:val="23"/>
        </w:rPr>
        <w:t xml:space="preserve"> the months of</w:t>
      </w:r>
      <w:r w:rsidR="00AF2D94">
        <w:rPr>
          <w:sz w:val="23"/>
          <w:szCs w:val="23"/>
        </w:rPr>
        <w:t xml:space="preserve"> April and September (USFWS 2001).</w:t>
      </w:r>
      <w:r w:rsidR="00D84291">
        <w:rPr>
          <w:sz w:val="23"/>
          <w:szCs w:val="23"/>
        </w:rPr>
        <w:t xml:space="preserve"> </w:t>
      </w:r>
    </w:p>
    <w:p w14:paraId="30333F77" w14:textId="77777777" w:rsidR="00387B32" w:rsidRDefault="00387B32" w:rsidP="00242A7A">
      <w:pPr>
        <w:pStyle w:val="Default"/>
        <w:rPr>
          <w:sz w:val="23"/>
          <w:szCs w:val="23"/>
        </w:rPr>
      </w:pPr>
    </w:p>
    <w:p w14:paraId="39168C60" w14:textId="0B8809F1" w:rsidR="00387B32" w:rsidRDefault="00387B32" w:rsidP="00271DB8">
      <w:pPr>
        <w:pStyle w:val="Default"/>
        <w:jc w:val="both"/>
        <w:rPr>
          <w:sz w:val="23"/>
          <w:szCs w:val="23"/>
        </w:rPr>
      </w:pPr>
      <w:r>
        <w:rPr>
          <w:sz w:val="23"/>
          <w:szCs w:val="23"/>
        </w:rPr>
        <w:t xml:space="preserve">Surveys focusing on known roost sites for the species have been conducted in Arizona and Mexico </w:t>
      </w:r>
      <w:r w:rsidR="007F78F0">
        <w:rPr>
          <w:sz w:val="23"/>
          <w:szCs w:val="23"/>
        </w:rPr>
        <w:t>from</w:t>
      </w:r>
      <w:r>
        <w:rPr>
          <w:sz w:val="23"/>
          <w:szCs w:val="23"/>
        </w:rPr>
        <w:t xml:space="preserve"> the </w:t>
      </w:r>
      <w:r w:rsidR="00CF3822">
        <w:rPr>
          <w:sz w:val="23"/>
          <w:szCs w:val="23"/>
        </w:rPr>
        <w:t>mid-1970s</w:t>
      </w:r>
      <w:r>
        <w:rPr>
          <w:sz w:val="23"/>
          <w:szCs w:val="23"/>
        </w:rPr>
        <w:t xml:space="preserve"> through 1985</w:t>
      </w:r>
      <w:r w:rsidR="00CF3822">
        <w:rPr>
          <w:sz w:val="23"/>
          <w:szCs w:val="23"/>
        </w:rPr>
        <w:t xml:space="preserve"> by various biologists</w:t>
      </w:r>
      <w:r>
        <w:rPr>
          <w:sz w:val="23"/>
          <w:szCs w:val="23"/>
        </w:rPr>
        <w:t>.</w:t>
      </w:r>
      <w:r w:rsidR="007F78F0">
        <w:rPr>
          <w:sz w:val="23"/>
          <w:szCs w:val="23"/>
        </w:rPr>
        <w:t xml:space="preserve"> </w:t>
      </w:r>
      <w:r w:rsidR="004113DB">
        <w:rPr>
          <w:sz w:val="23"/>
          <w:szCs w:val="23"/>
        </w:rPr>
        <w:t>Surveyed roost sites in Arizona included Bluebird</w:t>
      </w:r>
      <w:r w:rsidR="00B527BC">
        <w:rPr>
          <w:sz w:val="23"/>
          <w:szCs w:val="23"/>
        </w:rPr>
        <w:t xml:space="preserve"> Mine, Copper Mountain Mine, Old</w:t>
      </w:r>
      <w:r w:rsidR="004113DB">
        <w:rPr>
          <w:sz w:val="23"/>
          <w:szCs w:val="23"/>
        </w:rPr>
        <w:t xml:space="preserve"> Mammon Mine, Hilltop Mines, Patagonia Bat Cave, Manila Mine, State of T</w:t>
      </w:r>
      <w:r w:rsidR="004609EA">
        <w:rPr>
          <w:sz w:val="23"/>
          <w:szCs w:val="23"/>
        </w:rPr>
        <w:t xml:space="preserve">exas Mine, </w:t>
      </w:r>
      <w:r w:rsidR="004113DB">
        <w:rPr>
          <w:sz w:val="23"/>
          <w:szCs w:val="23"/>
        </w:rPr>
        <w:t>Box Canyon Crevice</w:t>
      </w:r>
      <w:r w:rsidR="004609EA">
        <w:rPr>
          <w:sz w:val="23"/>
          <w:szCs w:val="23"/>
        </w:rPr>
        <w:t>, and Cave of the Bells</w:t>
      </w:r>
      <w:r w:rsidR="004113DB">
        <w:rPr>
          <w:sz w:val="23"/>
          <w:szCs w:val="23"/>
        </w:rPr>
        <w:t xml:space="preserve">. </w:t>
      </w:r>
      <w:r w:rsidR="007F78F0">
        <w:rPr>
          <w:sz w:val="23"/>
          <w:szCs w:val="23"/>
        </w:rPr>
        <w:t>These surveys</w:t>
      </w:r>
      <w:r w:rsidR="00CF3822">
        <w:rPr>
          <w:sz w:val="23"/>
          <w:szCs w:val="23"/>
        </w:rPr>
        <w:t xml:space="preserve"> </w:t>
      </w:r>
      <w:r w:rsidR="007F78F0">
        <w:rPr>
          <w:sz w:val="23"/>
          <w:szCs w:val="23"/>
        </w:rPr>
        <w:t xml:space="preserve">indicated significant declines </w:t>
      </w:r>
      <w:r w:rsidR="00CF3822">
        <w:rPr>
          <w:sz w:val="23"/>
          <w:szCs w:val="23"/>
        </w:rPr>
        <w:t>of</w:t>
      </w:r>
      <w:r w:rsidR="007F78F0">
        <w:rPr>
          <w:sz w:val="23"/>
          <w:szCs w:val="23"/>
        </w:rPr>
        <w:t xml:space="preserve"> </w:t>
      </w:r>
      <w:r w:rsidR="00CF3822">
        <w:rPr>
          <w:sz w:val="23"/>
          <w:szCs w:val="23"/>
        </w:rPr>
        <w:t>populations</w:t>
      </w:r>
      <w:r w:rsidR="007F78F0">
        <w:rPr>
          <w:sz w:val="23"/>
          <w:szCs w:val="23"/>
        </w:rPr>
        <w:t xml:space="preserve"> in southern Arizona</w:t>
      </w:r>
      <w:r w:rsidR="004113DB">
        <w:rPr>
          <w:sz w:val="23"/>
          <w:szCs w:val="23"/>
        </w:rPr>
        <w:t xml:space="preserve"> at the time</w:t>
      </w:r>
      <w:r w:rsidR="00327E4A">
        <w:rPr>
          <w:sz w:val="23"/>
          <w:szCs w:val="23"/>
        </w:rPr>
        <w:t xml:space="preserve"> and low population numbers throughout their range</w:t>
      </w:r>
      <w:r w:rsidR="00876625">
        <w:rPr>
          <w:sz w:val="23"/>
          <w:szCs w:val="23"/>
        </w:rPr>
        <w:t xml:space="preserve"> (USFWS 1994)</w:t>
      </w:r>
      <w:r w:rsidR="00B527BC">
        <w:rPr>
          <w:sz w:val="23"/>
          <w:szCs w:val="23"/>
        </w:rPr>
        <w:t xml:space="preserve"> In 2002, a </w:t>
      </w:r>
      <w:proofErr w:type="spellStart"/>
      <w:r w:rsidR="00B527BC" w:rsidRPr="00B527BC">
        <w:rPr>
          <w:i/>
          <w:sz w:val="23"/>
          <w:szCs w:val="23"/>
        </w:rPr>
        <w:t>Leptonycteris</w:t>
      </w:r>
      <w:proofErr w:type="spellEnd"/>
      <w:r w:rsidR="00B527BC" w:rsidRPr="00B527BC">
        <w:rPr>
          <w:i/>
          <w:sz w:val="23"/>
          <w:szCs w:val="23"/>
        </w:rPr>
        <w:t xml:space="preserve"> </w:t>
      </w:r>
      <w:proofErr w:type="spellStart"/>
      <w:r w:rsidR="00B527BC" w:rsidRPr="00B527BC">
        <w:rPr>
          <w:i/>
          <w:sz w:val="23"/>
          <w:szCs w:val="23"/>
        </w:rPr>
        <w:t>curasoae</w:t>
      </w:r>
      <w:proofErr w:type="spellEnd"/>
      <w:r w:rsidR="00B527BC" w:rsidRPr="00B527BC">
        <w:rPr>
          <w:i/>
          <w:sz w:val="23"/>
          <w:szCs w:val="23"/>
        </w:rPr>
        <w:t xml:space="preserve"> </w:t>
      </w:r>
      <w:r w:rsidR="00B527BC">
        <w:rPr>
          <w:sz w:val="23"/>
          <w:szCs w:val="23"/>
        </w:rPr>
        <w:t>Recovery Cooperative (</w:t>
      </w:r>
      <w:proofErr w:type="spellStart"/>
      <w:r w:rsidR="00B527BC">
        <w:rPr>
          <w:sz w:val="23"/>
          <w:szCs w:val="23"/>
        </w:rPr>
        <w:t>LcRC</w:t>
      </w:r>
      <w:proofErr w:type="spellEnd"/>
      <w:r w:rsidR="00B527BC">
        <w:rPr>
          <w:sz w:val="23"/>
          <w:szCs w:val="23"/>
        </w:rPr>
        <w:t>) was formed</w:t>
      </w:r>
      <w:r w:rsidR="007D4019">
        <w:rPr>
          <w:sz w:val="23"/>
          <w:szCs w:val="23"/>
        </w:rPr>
        <w:t xml:space="preserve"> which</w:t>
      </w:r>
      <w:r w:rsidR="00B527BC">
        <w:rPr>
          <w:sz w:val="23"/>
          <w:szCs w:val="23"/>
        </w:rPr>
        <w:t xml:space="preserve"> led to the implementation of annual simultaneous maternity and late summer roost surveys</w:t>
      </w:r>
      <w:r w:rsidR="007D4019">
        <w:rPr>
          <w:sz w:val="23"/>
          <w:szCs w:val="23"/>
        </w:rPr>
        <w:t>, and thus a</w:t>
      </w:r>
      <w:r w:rsidR="00B527BC">
        <w:rPr>
          <w:sz w:val="23"/>
          <w:szCs w:val="23"/>
        </w:rPr>
        <w:t>ll roost sites identified in the</w:t>
      </w:r>
      <w:r w:rsidR="00BF420A">
        <w:rPr>
          <w:sz w:val="23"/>
          <w:szCs w:val="23"/>
        </w:rPr>
        <w:t xml:space="preserve"> LLNB</w:t>
      </w:r>
      <w:r w:rsidR="00B527BC">
        <w:rPr>
          <w:sz w:val="23"/>
          <w:szCs w:val="23"/>
        </w:rPr>
        <w:t xml:space="preserve"> recovery plan have had some degree of monitoring ov</w:t>
      </w:r>
      <w:r w:rsidR="00876625">
        <w:rPr>
          <w:sz w:val="23"/>
          <w:szCs w:val="23"/>
        </w:rPr>
        <w:t>er the past 15 years (USFWS 2016</w:t>
      </w:r>
      <w:r w:rsidR="00B527BC">
        <w:rPr>
          <w:sz w:val="23"/>
          <w:szCs w:val="23"/>
        </w:rPr>
        <w:t>)</w:t>
      </w:r>
      <w:r w:rsidR="00634F35">
        <w:rPr>
          <w:sz w:val="23"/>
          <w:szCs w:val="23"/>
        </w:rPr>
        <w:t>.</w:t>
      </w:r>
      <w:r w:rsidR="00BF420A">
        <w:rPr>
          <w:sz w:val="23"/>
          <w:szCs w:val="23"/>
        </w:rPr>
        <w:t xml:space="preserve"> Since, the implementation of the recovery plan</w:t>
      </w:r>
      <w:r w:rsidR="00750A73">
        <w:rPr>
          <w:sz w:val="23"/>
          <w:szCs w:val="23"/>
        </w:rPr>
        <w:t>,</w:t>
      </w:r>
      <w:r w:rsidR="00BF420A">
        <w:rPr>
          <w:sz w:val="23"/>
          <w:szCs w:val="23"/>
        </w:rPr>
        <w:t xml:space="preserve"> monitoring efforts have led to an increase in the number of known roosts </w:t>
      </w:r>
      <w:r w:rsidR="00BF420A">
        <w:rPr>
          <w:sz w:val="23"/>
          <w:szCs w:val="23"/>
        </w:rPr>
        <w:lastRenderedPageBreak/>
        <w:t>throughout its range. The number of known roosts has increased from 14 at the time of listing to currently 75 k</w:t>
      </w:r>
      <w:r w:rsidR="00327E4A">
        <w:rPr>
          <w:sz w:val="23"/>
          <w:szCs w:val="23"/>
        </w:rPr>
        <w:t>nown roosts. Over the past 20 years</w:t>
      </w:r>
      <w:r w:rsidR="007D4019">
        <w:rPr>
          <w:sz w:val="23"/>
          <w:szCs w:val="23"/>
        </w:rPr>
        <w:t xml:space="preserve"> most roost sites have documented positive trends and</w:t>
      </w:r>
      <w:r w:rsidR="00327E4A">
        <w:rPr>
          <w:sz w:val="23"/>
          <w:szCs w:val="23"/>
        </w:rPr>
        <w:t xml:space="preserve"> an increase in LLNB numbers (USFWS 2017).</w:t>
      </w:r>
    </w:p>
    <w:p w14:paraId="3114180A" w14:textId="77777777" w:rsidR="000C4F4C" w:rsidRDefault="000C4F4C" w:rsidP="00271DB8">
      <w:pPr>
        <w:pStyle w:val="Default"/>
        <w:jc w:val="both"/>
        <w:rPr>
          <w:sz w:val="23"/>
          <w:szCs w:val="23"/>
        </w:rPr>
      </w:pPr>
    </w:p>
    <w:p w14:paraId="6AEB1750" w14:textId="77777777" w:rsidR="00B04D49" w:rsidRPr="0020166B" w:rsidRDefault="00B04D49" w:rsidP="00B04D49">
      <w:pPr>
        <w:pStyle w:val="Default"/>
        <w:rPr>
          <w:color w:val="FF0000"/>
          <w:sz w:val="23"/>
          <w:szCs w:val="23"/>
        </w:rPr>
      </w:pPr>
      <w:r>
        <w:rPr>
          <w:rFonts w:asciiTheme="minorHAnsi" w:hAnsiTheme="minorHAnsi"/>
          <w:color w:val="FF0000"/>
        </w:rPr>
        <w:t xml:space="preserve">Include information in this section to establish an environmental baseline </w:t>
      </w:r>
      <w:r w:rsidRPr="0020166B">
        <w:rPr>
          <w:rFonts w:asciiTheme="minorHAnsi" w:hAnsiTheme="minorHAnsi"/>
          <w:color w:val="FF0000"/>
        </w:rPr>
        <w:t xml:space="preserve">(i.e. survey data, local status, </w:t>
      </w:r>
      <w:proofErr w:type="spellStart"/>
      <w:r w:rsidRPr="0020166B">
        <w:rPr>
          <w:rFonts w:asciiTheme="minorHAnsi" w:hAnsiTheme="minorHAnsi"/>
          <w:color w:val="FF0000"/>
        </w:rPr>
        <w:t>etc</w:t>
      </w:r>
      <w:proofErr w:type="spellEnd"/>
      <w:r w:rsidRPr="0020166B">
        <w:rPr>
          <w:rFonts w:asciiTheme="minorHAnsi" w:hAnsiTheme="minorHAnsi"/>
          <w:color w:val="FF0000"/>
        </w:rPr>
        <w:t xml:space="preserve">) for </w:t>
      </w:r>
      <w:r>
        <w:rPr>
          <w:rFonts w:asciiTheme="minorHAnsi" w:hAnsiTheme="minorHAnsi"/>
          <w:color w:val="FF0000"/>
        </w:rPr>
        <w:t>LLNB</w:t>
      </w:r>
      <w:r w:rsidRPr="0020166B">
        <w:rPr>
          <w:color w:val="FF0000"/>
          <w:sz w:val="23"/>
          <w:szCs w:val="23"/>
        </w:rPr>
        <w:t xml:space="preserve"> within your projects vicinity</w:t>
      </w:r>
      <w:r>
        <w:rPr>
          <w:color w:val="FF0000"/>
          <w:sz w:val="23"/>
          <w:szCs w:val="23"/>
        </w:rPr>
        <w:t xml:space="preserve">. </w:t>
      </w:r>
      <w:r>
        <w:rPr>
          <w:rFonts w:asciiTheme="minorHAnsi" w:hAnsiTheme="minorHAnsi"/>
          <w:color w:val="FF0000"/>
        </w:rPr>
        <w:t>The</w:t>
      </w:r>
      <w:r w:rsidRPr="0020166B">
        <w:rPr>
          <w:rFonts w:asciiTheme="minorHAnsi" w:hAnsiTheme="minorHAnsi"/>
          <w:color w:val="FF0000"/>
        </w:rPr>
        <w:t xml:space="preserve"> following </w:t>
      </w:r>
      <w:r>
        <w:rPr>
          <w:rFonts w:asciiTheme="minorHAnsi" w:hAnsiTheme="minorHAnsi"/>
          <w:color w:val="FF0000"/>
        </w:rPr>
        <w:t xml:space="preserve">references and </w:t>
      </w:r>
      <w:r w:rsidRPr="0020166B">
        <w:rPr>
          <w:rFonts w:asciiTheme="minorHAnsi" w:hAnsiTheme="minorHAnsi"/>
          <w:color w:val="FF0000"/>
        </w:rPr>
        <w:t>resources</w:t>
      </w:r>
      <w:r>
        <w:rPr>
          <w:rFonts w:asciiTheme="minorHAnsi" w:hAnsiTheme="minorHAnsi"/>
          <w:color w:val="FF0000"/>
        </w:rPr>
        <w:t xml:space="preserve"> may assist in </w:t>
      </w:r>
      <w:r w:rsidRPr="0020166B">
        <w:rPr>
          <w:rFonts w:asciiTheme="minorHAnsi" w:hAnsiTheme="minorHAnsi"/>
          <w:color w:val="FF0000"/>
        </w:rPr>
        <w:t>establish an environmental baseline</w:t>
      </w:r>
      <w:r>
        <w:rPr>
          <w:rFonts w:asciiTheme="minorHAnsi" w:hAnsiTheme="minorHAnsi"/>
          <w:color w:val="FF0000"/>
        </w:rPr>
        <w:t xml:space="preserve">. Always obtain permission from the ADOT biologist prior to contacting outside agencies about an ADOT project. </w:t>
      </w:r>
    </w:p>
    <w:p w14:paraId="57EA568A" w14:textId="77777777" w:rsidR="00B04D49" w:rsidRPr="0020166B" w:rsidRDefault="00B04D49" w:rsidP="00B04D49">
      <w:pPr>
        <w:pStyle w:val="Default"/>
        <w:rPr>
          <w:color w:val="FF0000"/>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160"/>
        <w:gridCol w:w="2610"/>
        <w:gridCol w:w="3078"/>
      </w:tblGrid>
      <w:tr w:rsidR="00B04D49" w:rsidRPr="0020166B" w14:paraId="26668AC8" w14:textId="77777777" w:rsidTr="0018097F">
        <w:tc>
          <w:tcPr>
            <w:tcW w:w="9576" w:type="dxa"/>
            <w:gridSpan w:val="4"/>
            <w:tcBorders>
              <w:bottom w:val="single" w:sz="4" w:space="0" w:color="FF0000"/>
            </w:tcBorders>
          </w:tcPr>
          <w:p w14:paraId="5406DD59" w14:textId="77777777" w:rsidR="00B04D49" w:rsidRPr="0020166B" w:rsidRDefault="00B04D49" w:rsidP="0018097F">
            <w:pPr>
              <w:pStyle w:val="Default"/>
              <w:rPr>
                <w:color w:val="FF0000"/>
                <w:sz w:val="23"/>
                <w:szCs w:val="23"/>
                <w:u w:val="single"/>
              </w:rPr>
            </w:pPr>
            <w:r w:rsidRPr="0020166B">
              <w:rPr>
                <w:color w:val="FF0000"/>
                <w:sz w:val="23"/>
                <w:szCs w:val="23"/>
                <w:u w:val="single"/>
              </w:rPr>
              <w:t>US Fish and Wildlife Service</w:t>
            </w:r>
          </w:p>
        </w:tc>
      </w:tr>
      <w:tr w:rsidR="00B04D49" w:rsidRPr="0020166B" w14:paraId="28FDDDC1" w14:textId="77777777" w:rsidTr="0018097F">
        <w:tc>
          <w:tcPr>
            <w:tcW w:w="1728" w:type="dxa"/>
            <w:tcBorders>
              <w:top w:val="single" w:sz="4" w:space="0" w:color="FF0000"/>
              <w:left w:val="single" w:sz="4" w:space="0" w:color="FF0000"/>
              <w:bottom w:val="single" w:sz="4" w:space="0" w:color="FF0000"/>
              <w:right w:val="single" w:sz="4" w:space="0" w:color="FF0000"/>
            </w:tcBorders>
          </w:tcPr>
          <w:p w14:paraId="46E6E044" w14:textId="26496C40" w:rsidR="00B04D49" w:rsidRPr="0020166B" w:rsidRDefault="007761CF" w:rsidP="0018097F">
            <w:pPr>
              <w:pStyle w:val="Default"/>
              <w:rPr>
                <w:color w:val="FF0000"/>
                <w:sz w:val="23"/>
                <w:szCs w:val="23"/>
              </w:rPr>
            </w:pPr>
            <w:r>
              <w:rPr>
                <w:color w:val="FF0000"/>
                <w:sz w:val="23"/>
                <w:szCs w:val="23"/>
              </w:rPr>
              <w:t>Scott Richardson</w:t>
            </w:r>
          </w:p>
        </w:tc>
        <w:tc>
          <w:tcPr>
            <w:tcW w:w="2160" w:type="dxa"/>
            <w:tcBorders>
              <w:top w:val="single" w:sz="4" w:space="0" w:color="FF0000"/>
              <w:left w:val="single" w:sz="4" w:space="0" w:color="FF0000"/>
              <w:bottom w:val="single" w:sz="4" w:space="0" w:color="FF0000"/>
              <w:right w:val="single" w:sz="4" w:space="0" w:color="FF0000"/>
            </w:tcBorders>
          </w:tcPr>
          <w:p w14:paraId="223660BB" w14:textId="77777777" w:rsidR="00B04D49" w:rsidRPr="0020166B" w:rsidRDefault="00B04D49" w:rsidP="0018097F">
            <w:pPr>
              <w:pStyle w:val="Default"/>
              <w:rPr>
                <w:color w:val="FF0000"/>
                <w:sz w:val="23"/>
                <w:szCs w:val="23"/>
              </w:rPr>
            </w:pPr>
            <w:r w:rsidRPr="0020166B">
              <w:rPr>
                <w:color w:val="FF0000"/>
                <w:sz w:val="23"/>
                <w:szCs w:val="23"/>
              </w:rPr>
              <w:t>Species Lead</w:t>
            </w:r>
          </w:p>
        </w:tc>
        <w:tc>
          <w:tcPr>
            <w:tcW w:w="2610" w:type="dxa"/>
            <w:tcBorders>
              <w:top w:val="single" w:sz="4" w:space="0" w:color="FF0000"/>
              <w:left w:val="single" w:sz="4" w:space="0" w:color="FF0000"/>
              <w:bottom w:val="single" w:sz="4" w:space="0" w:color="FF0000"/>
              <w:right w:val="single" w:sz="4" w:space="0" w:color="FF0000"/>
            </w:tcBorders>
          </w:tcPr>
          <w:p w14:paraId="1B29991D" w14:textId="7866DE72" w:rsidR="00B04D49" w:rsidRPr="0020166B" w:rsidRDefault="00B04D49" w:rsidP="00810CAF">
            <w:pPr>
              <w:pStyle w:val="Default"/>
              <w:rPr>
                <w:color w:val="FF0000"/>
                <w:sz w:val="23"/>
                <w:szCs w:val="23"/>
              </w:rPr>
            </w:pPr>
            <w:r w:rsidRPr="0020166B">
              <w:rPr>
                <w:color w:val="FF0000"/>
                <w:sz w:val="23"/>
                <w:szCs w:val="23"/>
              </w:rPr>
              <w:t>(520)670-61</w:t>
            </w:r>
            <w:r w:rsidR="00810CAF">
              <w:rPr>
                <w:color w:val="FF0000"/>
                <w:sz w:val="23"/>
                <w:szCs w:val="23"/>
              </w:rPr>
              <w:t>44</w:t>
            </w:r>
          </w:p>
        </w:tc>
        <w:tc>
          <w:tcPr>
            <w:tcW w:w="3078" w:type="dxa"/>
            <w:tcBorders>
              <w:top w:val="single" w:sz="4" w:space="0" w:color="FF0000"/>
              <w:left w:val="single" w:sz="4" w:space="0" w:color="FF0000"/>
              <w:bottom w:val="single" w:sz="4" w:space="0" w:color="FF0000"/>
              <w:right w:val="single" w:sz="4" w:space="0" w:color="FF0000"/>
            </w:tcBorders>
          </w:tcPr>
          <w:p w14:paraId="25E3A356" w14:textId="5440D7BA" w:rsidR="00B04D49" w:rsidRPr="0020166B" w:rsidRDefault="00810CAF" w:rsidP="00810CAF">
            <w:pPr>
              <w:pStyle w:val="Default"/>
              <w:rPr>
                <w:color w:val="FF0000"/>
                <w:sz w:val="23"/>
                <w:szCs w:val="23"/>
              </w:rPr>
            </w:pPr>
            <w:r>
              <w:rPr>
                <w:color w:val="FF0000"/>
                <w:sz w:val="23"/>
                <w:szCs w:val="23"/>
              </w:rPr>
              <w:t>Scott</w:t>
            </w:r>
            <w:r w:rsidR="00B04D49" w:rsidRPr="0020166B">
              <w:rPr>
                <w:color w:val="FF0000"/>
                <w:sz w:val="23"/>
                <w:szCs w:val="23"/>
              </w:rPr>
              <w:t>_</w:t>
            </w:r>
            <w:r>
              <w:rPr>
                <w:color w:val="FF0000"/>
                <w:sz w:val="23"/>
                <w:szCs w:val="23"/>
              </w:rPr>
              <w:t>Richardson</w:t>
            </w:r>
            <w:r w:rsidR="00B04D49" w:rsidRPr="0020166B">
              <w:rPr>
                <w:color w:val="FF0000"/>
                <w:sz w:val="23"/>
                <w:szCs w:val="23"/>
              </w:rPr>
              <w:t>@fws.gov</w:t>
            </w:r>
          </w:p>
        </w:tc>
      </w:tr>
    </w:tbl>
    <w:p w14:paraId="18D26CDB" w14:textId="77777777" w:rsidR="00B04D49" w:rsidRDefault="00B04D49" w:rsidP="00B04D49">
      <w:pPr>
        <w:pStyle w:val="Default"/>
        <w:rPr>
          <w:color w:val="FF0000"/>
          <w:sz w:val="23"/>
          <w:szCs w:val="23"/>
        </w:rPr>
      </w:pPr>
    </w:p>
    <w:p w14:paraId="5BA6DD6E" w14:textId="77777777" w:rsidR="00B04D49" w:rsidRDefault="00B04D49" w:rsidP="00B04D49">
      <w:pPr>
        <w:rPr>
          <w:rFonts w:asciiTheme="minorHAnsi" w:hAnsiTheme="minorHAnsi"/>
          <w:color w:val="FF0000"/>
        </w:rPr>
      </w:pPr>
      <w:r>
        <w:rPr>
          <w:rFonts w:asciiTheme="minorHAnsi" w:hAnsiTheme="minorHAnsi"/>
          <w:color w:val="FF0000"/>
        </w:rPr>
        <w:t>Notes:</w:t>
      </w:r>
      <w:r>
        <w:rPr>
          <w:rFonts w:asciiTheme="minorHAnsi" w:hAnsiTheme="minorHAnsi"/>
          <w:color w:val="FF0000"/>
        </w:rPr>
        <w:tab/>
      </w:r>
      <w:r w:rsidRPr="0020166B">
        <w:rPr>
          <w:rFonts w:asciiTheme="minorHAnsi" w:hAnsiTheme="minorHAnsi"/>
          <w:color w:val="FF0000"/>
          <w:vertAlign w:val="superscript"/>
        </w:rPr>
        <w:t>1</w:t>
      </w:r>
      <w:r>
        <w:rPr>
          <w:rFonts w:asciiTheme="minorHAnsi" w:hAnsiTheme="minorHAnsi"/>
          <w:color w:val="FF0000"/>
        </w:rPr>
        <w:t xml:space="preserve">Consultants are NOT to discuss potential effect findings with outside agencies. </w:t>
      </w:r>
    </w:p>
    <w:p w14:paraId="2B89B6EE" w14:textId="77777777" w:rsidR="00B04D49" w:rsidRDefault="00B04D49" w:rsidP="00B04D49">
      <w:pPr>
        <w:ind w:firstLine="720"/>
        <w:rPr>
          <w:rFonts w:asciiTheme="minorHAnsi" w:hAnsiTheme="minorHAnsi"/>
          <w:color w:val="FF0000"/>
        </w:rPr>
      </w:pPr>
      <w:r>
        <w:rPr>
          <w:rFonts w:asciiTheme="minorHAnsi" w:hAnsiTheme="minorHAnsi"/>
          <w:color w:val="FF0000"/>
          <w:vertAlign w:val="superscript"/>
        </w:rPr>
        <w:t>2</w:t>
      </w:r>
      <w:r>
        <w:rPr>
          <w:rFonts w:asciiTheme="minorHAnsi" w:hAnsiTheme="minorHAnsi"/>
          <w:color w:val="FF0000"/>
        </w:rPr>
        <w:t>Red text is to be removed prior to placing this evaluation into a Biological Evaluation.</w:t>
      </w:r>
    </w:p>
    <w:p w14:paraId="5D3B8680" w14:textId="77777777" w:rsidR="007D4019" w:rsidRDefault="007D4019" w:rsidP="00271DB8">
      <w:pPr>
        <w:pStyle w:val="Default"/>
        <w:jc w:val="both"/>
        <w:rPr>
          <w:sz w:val="23"/>
          <w:szCs w:val="23"/>
        </w:rPr>
      </w:pPr>
    </w:p>
    <w:p w14:paraId="4FA3C5A0" w14:textId="77777777" w:rsidR="007D4019" w:rsidRDefault="007D4019" w:rsidP="00271DB8">
      <w:pPr>
        <w:pStyle w:val="Default"/>
        <w:jc w:val="both"/>
        <w:rPr>
          <w:sz w:val="23"/>
          <w:szCs w:val="23"/>
        </w:rPr>
      </w:pPr>
    </w:p>
    <w:p w14:paraId="58E15EE5" w14:textId="77777777" w:rsidR="007B13EB" w:rsidRPr="00B04D49" w:rsidRDefault="00C712DA" w:rsidP="007B13EB">
      <w:pPr>
        <w:rPr>
          <w:rFonts w:asciiTheme="minorHAnsi" w:hAnsiTheme="minorHAnsi"/>
          <w:u w:val="single"/>
        </w:rPr>
      </w:pPr>
      <w:r w:rsidRPr="00B04D49">
        <w:rPr>
          <w:rFonts w:asciiTheme="minorHAnsi" w:hAnsiTheme="minorHAnsi"/>
          <w:u w:val="single"/>
        </w:rPr>
        <w:t>References</w:t>
      </w:r>
    </w:p>
    <w:p w14:paraId="590253E0" w14:textId="77777777" w:rsidR="007B13EB" w:rsidRDefault="007B13EB" w:rsidP="002B1F6A">
      <w:pPr>
        <w:ind w:left="720" w:hanging="720"/>
        <w:rPr>
          <w:rFonts w:asciiTheme="minorHAnsi" w:hAnsiTheme="minorHAnsi"/>
        </w:rPr>
      </w:pPr>
      <w:proofErr w:type="gramStart"/>
      <w:r w:rsidRPr="007B13EB">
        <w:rPr>
          <w:rFonts w:asciiTheme="minorHAnsi" w:hAnsiTheme="minorHAnsi"/>
        </w:rPr>
        <w:t xml:space="preserve">Arizona Game </w:t>
      </w:r>
      <w:r w:rsidR="006F1B14">
        <w:rPr>
          <w:rFonts w:asciiTheme="minorHAnsi" w:hAnsiTheme="minorHAnsi"/>
        </w:rPr>
        <w:t>and Fish Department (AGFD).</w:t>
      </w:r>
      <w:proofErr w:type="gramEnd"/>
      <w:r w:rsidR="006F1B14">
        <w:rPr>
          <w:rFonts w:asciiTheme="minorHAnsi" w:hAnsiTheme="minorHAnsi"/>
        </w:rPr>
        <w:t xml:space="preserve"> </w:t>
      </w:r>
      <w:r>
        <w:rPr>
          <w:rFonts w:asciiTheme="minorHAnsi" w:hAnsiTheme="minorHAnsi"/>
        </w:rPr>
        <w:t>2011</w:t>
      </w:r>
      <w:r w:rsidRPr="007B13EB">
        <w:rPr>
          <w:rFonts w:asciiTheme="minorHAnsi" w:hAnsiTheme="minorHAnsi"/>
        </w:rPr>
        <w:t xml:space="preserve">. </w:t>
      </w:r>
      <w:proofErr w:type="spellStart"/>
      <w:r w:rsidRPr="007B13EB">
        <w:rPr>
          <w:rFonts w:asciiTheme="minorHAnsi" w:hAnsiTheme="minorHAnsi"/>
          <w:bCs/>
          <w:i/>
        </w:rPr>
        <w:t>Leptonycteris</w:t>
      </w:r>
      <w:proofErr w:type="spellEnd"/>
      <w:r w:rsidRPr="007B13EB">
        <w:rPr>
          <w:rFonts w:asciiTheme="minorHAnsi" w:hAnsiTheme="minorHAnsi"/>
          <w:bCs/>
          <w:i/>
        </w:rPr>
        <w:t xml:space="preserve"> </w:t>
      </w:r>
      <w:proofErr w:type="spellStart"/>
      <w:r w:rsidRPr="007B13EB">
        <w:rPr>
          <w:rFonts w:asciiTheme="minorHAnsi" w:hAnsiTheme="minorHAnsi"/>
          <w:bCs/>
          <w:i/>
        </w:rPr>
        <w:t>curasoae</w:t>
      </w:r>
      <w:proofErr w:type="spellEnd"/>
      <w:r w:rsidRPr="007B13EB">
        <w:rPr>
          <w:rFonts w:asciiTheme="minorHAnsi" w:hAnsiTheme="minorHAnsi"/>
          <w:bCs/>
          <w:i/>
        </w:rPr>
        <w:t xml:space="preserve"> </w:t>
      </w:r>
      <w:proofErr w:type="spellStart"/>
      <w:r w:rsidRPr="007B13EB">
        <w:rPr>
          <w:rFonts w:asciiTheme="minorHAnsi" w:hAnsiTheme="minorHAnsi"/>
          <w:bCs/>
          <w:i/>
        </w:rPr>
        <w:t>yerbabuenae</w:t>
      </w:r>
      <w:proofErr w:type="spellEnd"/>
      <w:r w:rsidRPr="007B13EB">
        <w:rPr>
          <w:rFonts w:asciiTheme="minorHAnsi" w:hAnsiTheme="minorHAnsi"/>
          <w:i/>
          <w:iCs/>
        </w:rPr>
        <w:t>.</w:t>
      </w:r>
      <w:r w:rsidRPr="007B13EB">
        <w:rPr>
          <w:rFonts w:asciiTheme="minorHAnsi" w:hAnsiTheme="minorHAnsi"/>
        </w:rPr>
        <w:t xml:space="preserve"> Unpublished abstract compiled and edited by the Heritage Data Management System, Arizona Game and Fish Department, P</w:t>
      </w:r>
      <w:r>
        <w:rPr>
          <w:rFonts w:asciiTheme="minorHAnsi" w:hAnsiTheme="minorHAnsi"/>
        </w:rPr>
        <w:t xml:space="preserve">hoenix. </w:t>
      </w:r>
      <w:proofErr w:type="gramStart"/>
      <w:r>
        <w:rPr>
          <w:rFonts w:asciiTheme="minorHAnsi" w:hAnsiTheme="minorHAnsi"/>
        </w:rPr>
        <w:t>9</w:t>
      </w:r>
      <w:r w:rsidRPr="007B13EB">
        <w:rPr>
          <w:rFonts w:asciiTheme="minorHAnsi" w:hAnsiTheme="minorHAnsi"/>
        </w:rPr>
        <w:t xml:space="preserve"> pp.</w:t>
      </w:r>
      <w:proofErr w:type="gramEnd"/>
    </w:p>
    <w:p w14:paraId="4958ACAA" w14:textId="77777777" w:rsidR="00327E4A" w:rsidRDefault="00327E4A" w:rsidP="002B1F6A">
      <w:pPr>
        <w:ind w:left="720" w:hanging="720"/>
        <w:rPr>
          <w:rFonts w:asciiTheme="minorHAnsi" w:hAnsiTheme="minorHAnsi"/>
        </w:rPr>
      </w:pPr>
    </w:p>
    <w:p w14:paraId="69E4CBFF" w14:textId="77777777" w:rsidR="00327E4A" w:rsidRPr="007B13EB" w:rsidRDefault="00327E4A" w:rsidP="002B1F6A">
      <w:pPr>
        <w:ind w:left="720" w:hanging="720"/>
        <w:rPr>
          <w:rFonts w:asciiTheme="minorHAnsi" w:hAnsiTheme="minorHAnsi"/>
        </w:rPr>
      </w:pPr>
      <w:r>
        <w:rPr>
          <w:rFonts w:asciiTheme="minorHAnsi" w:hAnsiTheme="minorHAnsi"/>
        </w:rPr>
        <w:t xml:space="preserve">U.S. Fish and Wildlife Service (USFWS). 2017. </w:t>
      </w:r>
      <w:r w:rsidRPr="00327E4A">
        <w:rPr>
          <w:rFonts w:asciiTheme="minorHAnsi" w:hAnsiTheme="minorHAnsi"/>
        </w:rPr>
        <w:t>“Endangered and</w:t>
      </w:r>
      <w:r>
        <w:rPr>
          <w:rFonts w:asciiTheme="minorHAnsi" w:hAnsiTheme="minorHAnsi"/>
        </w:rPr>
        <w:t xml:space="preserve"> Threatened Wildlife and Plants; 12-month Finding and Proposed Rule to Remove the Lesser Long-nosed Bat from the List of Endangered and Threatened Wildlife</w:t>
      </w:r>
      <w:r w:rsidRPr="00327E4A">
        <w:rPr>
          <w:rFonts w:asciiTheme="minorHAnsi" w:hAnsiTheme="minorHAnsi"/>
        </w:rPr>
        <w:t>”.</w:t>
      </w:r>
      <w:r>
        <w:rPr>
          <w:rFonts w:asciiTheme="minorHAnsi" w:hAnsiTheme="minorHAnsi"/>
        </w:rPr>
        <w:t xml:space="preserve"> </w:t>
      </w:r>
      <w:r w:rsidRPr="00327E4A">
        <w:rPr>
          <w:rFonts w:asciiTheme="minorHAnsi" w:hAnsiTheme="minorHAnsi"/>
          <w:i/>
        </w:rPr>
        <w:t>Federal Register</w:t>
      </w:r>
      <w:r>
        <w:rPr>
          <w:rFonts w:asciiTheme="minorHAnsi" w:hAnsiTheme="minorHAnsi"/>
        </w:rPr>
        <w:t xml:space="preserve"> 82(4): 1665-1676.</w:t>
      </w:r>
    </w:p>
    <w:p w14:paraId="0972F877" w14:textId="77777777" w:rsidR="007B13EB" w:rsidRDefault="007B13EB">
      <w:pPr>
        <w:rPr>
          <w:rFonts w:asciiTheme="minorHAnsi" w:hAnsiTheme="minorHAnsi"/>
        </w:rPr>
      </w:pPr>
    </w:p>
    <w:p w14:paraId="05ED17F3" w14:textId="275CC03B" w:rsidR="00CC3ECD" w:rsidRDefault="00CC3ECD" w:rsidP="002B1F6A">
      <w:pPr>
        <w:ind w:left="720" w:hanging="720"/>
        <w:rPr>
          <w:rFonts w:asciiTheme="minorHAnsi" w:hAnsiTheme="minorHAnsi"/>
        </w:rPr>
      </w:pPr>
      <w:proofErr w:type="gramStart"/>
      <w:r>
        <w:rPr>
          <w:rFonts w:asciiTheme="minorHAnsi" w:hAnsiTheme="minorHAnsi"/>
        </w:rPr>
        <w:t>USFWS.</w:t>
      </w:r>
      <w:proofErr w:type="gramEnd"/>
      <w:r>
        <w:rPr>
          <w:rFonts w:asciiTheme="minorHAnsi" w:hAnsiTheme="minorHAnsi"/>
        </w:rPr>
        <w:t xml:space="preserve"> 2016. Species Status Assessment for the Lesser Long-nosed Bat (</w:t>
      </w:r>
      <w:proofErr w:type="spellStart"/>
      <w:r w:rsidRPr="00CC3ECD">
        <w:rPr>
          <w:rFonts w:asciiTheme="minorHAnsi" w:hAnsiTheme="minorHAnsi"/>
          <w:i/>
        </w:rPr>
        <w:t>Leptonycteris</w:t>
      </w:r>
      <w:proofErr w:type="spellEnd"/>
      <w:r w:rsidRPr="00CC3ECD">
        <w:rPr>
          <w:rFonts w:asciiTheme="minorHAnsi" w:hAnsiTheme="minorHAnsi"/>
          <w:i/>
        </w:rPr>
        <w:t xml:space="preserve"> </w:t>
      </w:r>
      <w:proofErr w:type="spellStart"/>
      <w:r w:rsidRPr="00CC3ECD">
        <w:rPr>
          <w:rFonts w:asciiTheme="minorHAnsi" w:hAnsiTheme="minorHAnsi"/>
          <w:i/>
        </w:rPr>
        <w:t>yerbabuenae</w:t>
      </w:r>
      <w:proofErr w:type="spellEnd"/>
      <w:r>
        <w:rPr>
          <w:rFonts w:asciiTheme="minorHAnsi" w:hAnsiTheme="minorHAnsi"/>
        </w:rPr>
        <w:t>).</w:t>
      </w:r>
      <w:r w:rsidR="00F56B79" w:rsidRPr="00F56B79">
        <w:rPr>
          <w:rFonts w:asciiTheme="minorHAnsi" w:hAnsiTheme="minorHAnsi"/>
        </w:rPr>
        <w:t xml:space="preserve"> </w:t>
      </w:r>
      <w:proofErr w:type="gramStart"/>
      <w:r w:rsidR="00F56B79" w:rsidRPr="00F56B79">
        <w:rPr>
          <w:rFonts w:asciiTheme="minorHAnsi" w:hAnsiTheme="minorHAnsi"/>
        </w:rPr>
        <w:t>U.S. Fish and Wildlife Service, Albuquerque, New Mexico</w:t>
      </w:r>
      <w:r w:rsidR="00F56B79">
        <w:rPr>
          <w:rFonts w:asciiTheme="minorHAnsi" w:hAnsiTheme="minorHAnsi"/>
        </w:rPr>
        <w:t>.</w:t>
      </w:r>
      <w:proofErr w:type="gramEnd"/>
      <w:r w:rsidR="00F56B79">
        <w:rPr>
          <w:rFonts w:asciiTheme="minorHAnsi" w:hAnsiTheme="minorHAnsi"/>
        </w:rPr>
        <w:t xml:space="preserve"> </w:t>
      </w:r>
      <w:proofErr w:type="gramStart"/>
      <w:r w:rsidR="00F56B79" w:rsidRPr="00F56B79">
        <w:rPr>
          <w:rFonts w:asciiTheme="minorHAnsi" w:hAnsiTheme="minorHAnsi"/>
        </w:rPr>
        <w:t>Ecological Service Field Office.</w:t>
      </w:r>
      <w:proofErr w:type="gramEnd"/>
      <w:r w:rsidR="00F56B79" w:rsidRPr="00F56B79">
        <w:rPr>
          <w:rFonts w:asciiTheme="minorHAnsi" w:hAnsiTheme="minorHAnsi"/>
        </w:rPr>
        <w:t xml:space="preserve"> Phoenix, Arizona.</w:t>
      </w:r>
      <w:r w:rsidR="00F56B79">
        <w:rPr>
          <w:rFonts w:asciiTheme="minorHAnsi" w:hAnsiTheme="minorHAnsi"/>
        </w:rPr>
        <w:t xml:space="preserve"> </w:t>
      </w:r>
      <w:proofErr w:type="gramStart"/>
      <w:r w:rsidR="00F56B79">
        <w:rPr>
          <w:rFonts w:asciiTheme="minorHAnsi" w:hAnsiTheme="minorHAnsi"/>
        </w:rPr>
        <w:t>84 pp.</w:t>
      </w:r>
      <w:proofErr w:type="gramEnd"/>
    </w:p>
    <w:p w14:paraId="23EF1DF3" w14:textId="77777777" w:rsidR="00F56B79" w:rsidRDefault="00F56B79" w:rsidP="002B1F6A">
      <w:pPr>
        <w:ind w:left="720" w:hanging="720"/>
        <w:rPr>
          <w:rFonts w:asciiTheme="minorHAnsi" w:hAnsiTheme="minorHAnsi"/>
        </w:rPr>
      </w:pPr>
    </w:p>
    <w:p w14:paraId="1AB2A641" w14:textId="77777777" w:rsidR="002B1F6A" w:rsidRPr="002B1F6A" w:rsidRDefault="00327E4A" w:rsidP="002B1F6A">
      <w:pPr>
        <w:ind w:left="720" w:hanging="720"/>
        <w:rPr>
          <w:rFonts w:asciiTheme="minorHAnsi" w:hAnsiTheme="minorHAnsi"/>
        </w:rPr>
      </w:pPr>
      <w:proofErr w:type="gramStart"/>
      <w:r>
        <w:rPr>
          <w:rFonts w:asciiTheme="minorHAnsi" w:hAnsiTheme="minorHAnsi"/>
        </w:rPr>
        <w:t>USFWS</w:t>
      </w:r>
      <w:r w:rsidR="002B1F6A" w:rsidRPr="002B1F6A">
        <w:rPr>
          <w:rFonts w:asciiTheme="minorHAnsi" w:hAnsiTheme="minorHAnsi"/>
        </w:rPr>
        <w:t>.</w:t>
      </w:r>
      <w:proofErr w:type="gramEnd"/>
      <w:r w:rsidR="002B1F6A" w:rsidRPr="002B1F6A">
        <w:rPr>
          <w:rFonts w:asciiTheme="minorHAnsi" w:hAnsiTheme="minorHAnsi"/>
        </w:rPr>
        <w:t xml:space="preserve"> 2001. Lesser long-nosed bat. Unpublished species abstracts compiled and edited by the Arizona Ecological Service Field Office. Phoenix, Arizona.</w:t>
      </w:r>
    </w:p>
    <w:p w14:paraId="52A0C7DB" w14:textId="77777777" w:rsidR="002B1F6A" w:rsidRDefault="002B1F6A">
      <w:pPr>
        <w:rPr>
          <w:rFonts w:asciiTheme="minorHAnsi" w:hAnsiTheme="minorHAnsi"/>
        </w:rPr>
      </w:pPr>
    </w:p>
    <w:p w14:paraId="7D1FF7E5" w14:textId="77777777" w:rsidR="00271DB8" w:rsidRPr="00271DB8" w:rsidRDefault="00C712DA" w:rsidP="00271DB8">
      <w:pPr>
        <w:ind w:left="720" w:hanging="720"/>
        <w:rPr>
          <w:rFonts w:asciiTheme="minorHAnsi" w:hAnsiTheme="minorHAnsi"/>
        </w:rPr>
      </w:pPr>
      <w:proofErr w:type="gramStart"/>
      <w:r>
        <w:rPr>
          <w:rFonts w:asciiTheme="minorHAnsi" w:hAnsiTheme="minorHAnsi"/>
        </w:rPr>
        <w:t>USFWS</w:t>
      </w:r>
      <w:r w:rsidR="00327E4A">
        <w:rPr>
          <w:rFonts w:asciiTheme="minorHAnsi" w:hAnsiTheme="minorHAnsi"/>
        </w:rPr>
        <w:t>.</w:t>
      </w:r>
      <w:proofErr w:type="gramEnd"/>
      <w:r w:rsidR="00327E4A">
        <w:rPr>
          <w:rFonts w:asciiTheme="minorHAnsi" w:hAnsiTheme="minorHAnsi"/>
        </w:rPr>
        <w:t xml:space="preserve"> </w:t>
      </w:r>
      <w:r w:rsidR="0025681F" w:rsidRPr="00876625">
        <w:rPr>
          <w:rFonts w:asciiTheme="minorHAnsi" w:hAnsiTheme="minorHAnsi"/>
        </w:rPr>
        <w:t>1994</w:t>
      </w:r>
      <w:r w:rsidR="00271DB8" w:rsidRPr="00271DB8">
        <w:rPr>
          <w:rFonts w:asciiTheme="minorHAnsi" w:hAnsiTheme="minorHAnsi"/>
        </w:rPr>
        <w:t xml:space="preserve">. Lesser Long-nosed Bat Recovery Plan. </w:t>
      </w:r>
      <w:proofErr w:type="gramStart"/>
      <w:r w:rsidR="00271DB8" w:rsidRPr="00271DB8">
        <w:rPr>
          <w:rFonts w:asciiTheme="minorHAnsi" w:hAnsiTheme="minorHAnsi"/>
        </w:rPr>
        <w:t>U.S. Fish and Wildlife Service, Albuquerque, New Mexico.</w:t>
      </w:r>
      <w:proofErr w:type="gramEnd"/>
      <w:r w:rsidR="00271DB8" w:rsidRPr="00271DB8">
        <w:rPr>
          <w:rFonts w:asciiTheme="minorHAnsi" w:hAnsiTheme="minorHAnsi"/>
        </w:rPr>
        <w:t xml:space="preserve"> </w:t>
      </w:r>
      <w:proofErr w:type="gramStart"/>
      <w:r w:rsidR="00271DB8" w:rsidRPr="00271DB8">
        <w:rPr>
          <w:rFonts w:asciiTheme="minorHAnsi" w:hAnsiTheme="minorHAnsi"/>
        </w:rPr>
        <w:t>45 pp.</w:t>
      </w:r>
      <w:proofErr w:type="gramEnd"/>
    </w:p>
    <w:p w14:paraId="4E75F624" w14:textId="77777777" w:rsidR="00271DB8" w:rsidRDefault="00271DB8" w:rsidP="00271DB8">
      <w:pPr>
        <w:rPr>
          <w:rFonts w:asciiTheme="minorHAnsi" w:hAnsiTheme="minorHAnsi"/>
        </w:rPr>
      </w:pPr>
    </w:p>
    <w:p w14:paraId="605ABF63" w14:textId="31AD6299" w:rsidR="002B1F6A" w:rsidRPr="00242A7A" w:rsidRDefault="00C712DA" w:rsidP="00691DFA">
      <w:pPr>
        <w:ind w:left="720" w:hanging="720"/>
        <w:rPr>
          <w:rFonts w:asciiTheme="minorHAnsi" w:hAnsiTheme="minorHAnsi"/>
        </w:rPr>
      </w:pPr>
      <w:proofErr w:type="gramStart"/>
      <w:r>
        <w:rPr>
          <w:rFonts w:asciiTheme="minorHAnsi" w:hAnsiTheme="minorHAnsi"/>
        </w:rPr>
        <w:t>USFWS</w:t>
      </w:r>
      <w:r w:rsidR="002B1F6A">
        <w:rPr>
          <w:rFonts w:asciiTheme="minorHAnsi" w:hAnsiTheme="minorHAnsi"/>
        </w:rPr>
        <w:t>.</w:t>
      </w:r>
      <w:proofErr w:type="gramEnd"/>
      <w:r w:rsidR="002B1F6A">
        <w:rPr>
          <w:rFonts w:asciiTheme="minorHAnsi" w:hAnsiTheme="minorHAnsi"/>
        </w:rPr>
        <w:t xml:space="preserve"> 1988</w:t>
      </w:r>
      <w:r w:rsidR="002B1F6A" w:rsidRPr="002B1F6A">
        <w:rPr>
          <w:rFonts w:asciiTheme="minorHAnsi" w:hAnsiTheme="minorHAnsi"/>
        </w:rPr>
        <w:t xml:space="preserve">. “Endangered and Threatened Wildlife and Plants: </w:t>
      </w:r>
      <w:r w:rsidR="002B1F6A">
        <w:rPr>
          <w:rFonts w:asciiTheme="minorHAnsi" w:hAnsiTheme="minorHAnsi"/>
        </w:rPr>
        <w:t xml:space="preserve">Determination of Endangered Status of Two Long-nosed Bats”. </w:t>
      </w:r>
      <w:r w:rsidR="002B1F6A" w:rsidRPr="002B1F6A">
        <w:rPr>
          <w:rFonts w:asciiTheme="minorHAnsi" w:hAnsiTheme="minorHAnsi"/>
          <w:i/>
          <w:iCs/>
        </w:rPr>
        <w:t>Federal Register</w:t>
      </w:r>
      <w:r w:rsidR="002B1F6A">
        <w:rPr>
          <w:rFonts w:asciiTheme="minorHAnsi" w:hAnsiTheme="minorHAnsi"/>
        </w:rPr>
        <w:t xml:space="preserve"> 53(190</w:t>
      </w:r>
      <w:r w:rsidR="002B1F6A" w:rsidRPr="002B1F6A">
        <w:rPr>
          <w:rFonts w:asciiTheme="minorHAnsi" w:hAnsiTheme="minorHAnsi"/>
        </w:rPr>
        <w:t>):</w:t>
      </w:r>
      <w:r w:rsidR="002B1F6A">
        <w:rPr>
          <w:rFonts w:asciiTheme="minorHAnsi" w:hAnsiTheme="minorHAnsi"/>
        </w:rPr>
        <w:t>38456</w:t>
      </w:r>
      <w:r w:rsidR="002B1F6A" w:rsidRPr="002B1F6A">
        <w:rPr>
          <w:rFonts w:asciiTheme="minorHAnsi" w:hAnsiTheme="minorHAnsi"/>
        </w:rPr>
        <w:t>-3</w:t>
      </w:r>
      <w:r w:rsidR="002B1F6A">
        <w:rPr>
          <w:rFonts w:asciiTheme="minorHAnsi" w:hAnsiTheme="minorHAnsi"/>
        </w:rPr>
        <w:t>8460</w:t>
      </w:r>
      <w:r w:rsidR="002B1F6A" w:rsidRPr="002B1F6A">
        <w:rPr>
          <w:rFonts w:asciiTheme="minorHAnsi" w:hAnsiTheme="minorHAnsi"/>
        </w:rPr>
        <w:t>.</w:t>
      </w:r>
    </w:p>
    <w:sectPr w:rsidR="002B1F6A" w:rsidRPr="0024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B1"/>
    <w:rsid w:val="000525E4"/>
    <w:rsid w:val="0005446D"/>
    <w:rsid w:val="00074A77"/>
    <w:rsid w:val="000C4F4C"/>
    <w:rsid w:val="000D4616"/>
    <w:rsid w:val="000F5683"/>
    <w:rsid w:val="0010667D"/>
    <w:rsid w:val="00125743"/>
    <w:rsid w:val="001301EE"/>
    <w:rsid w:val="00134A68"/>
    <w:rsid w:val="0016484D"/>
    <w:rsid w:val="0017420F"/>
    <w:rsid w:val="00184D70"/>
    <w:rsid w:val="00191C7E"/>
    <w:rsid w:val="001B23B4"/>
    <w:rsid w:val="001D0332"/>
    <w:rsid w:val="00242A7A"/>
    <w:rsid w:val="00246C94"/>
    <w:rsid w:val="0025681F"/>
    <w:rsid w:val="00271DB8"/>
    <w:rsid w:val="00294DE4"/>
    <w:rsid w:val="002B1F6A"/>
    <w:rsid w:val="002B2CCD"/>
    <w:rsid w:val="002C1099"/>
    <w:rsid w:val="002E5D8E"/>
    <w:rsid w:val="00304075"/>
    <w:rsid w:val="003216D0"/>
    <w:rsid w:val="003268A3"/>
    <w:rsid w:val="00327E4A"/>
    <w:rsid w:val="00373F88"/>
    <w:rsid w:val="00387B32"/>
    <w:rsid w:val="004113DB"/>
    <w:rsid w:val="004446D0"/>
    <w:rsid w:val="004609EA"/>
    <w:rsid w:val="0046489C"/>
    <w:rsid w:val="0048466D"/>
    <w:rsid w:val="00494E86"/>
    <w:rsid w:val="004A058E"/>
    <w:rsid w:val="004E450C"/>
    <w:rsid w:val="005267B7"/>
    <w:rsid w:val="00530455"/>
    <w:rsid w:val="00546678"/>
    <w:rsid w:val="00546DA9"/>
    <w:rsid w:val="00607A85"/>
    <w:rsid w:val="00611E34"/>
    <w:rsid w:val="00634F35"/>
    <w:rsid w:val="0068494A"/>
    <w:rsid w:val="00691DFA"/>
    <w:rsid w:val="006B189C"/>
    <w:rsid w:val="006F1B14"/>
    <w:rsid w:val="00711406"/>
    <w:rsid w:val="00750A73"/>
    <w:rsid w:val="007761CF"/>
    <w:rsid w:val="00797836"/>
    <w:rsid w:val="007A05E9"/>
    <w:rsid w:val="007B13EB"/>
    <w:rsid w:val="007D4019"/>
    <w:rsid w:val="007E38A2"/>
    <w:rsid w:val="007E6C51"/>
    <w:rsid w:val="007F78F0"/>
    <w:rsid w:val="008028C8"/>
    <w:rsid w:val="00810CAF"/>
    <w:rsid w:val="0081210B"/>
    <w:rsid w:val="008136AC"/>
    <w:rsid w:val="00824366"/>
    <w:rsid w:val="008463DC"/>
    <w:rsid w:val="00876625"/>
    <w:rsid w:val="0088096A"/>
    <w:rsid w:val="00914BCF"/>
    <w:rsid w:val="0092450A"/>
    <w:rsid w:val="009401DE"/>
    <w:rsid w:val="0095110E"/>
    <w:rsid w:val="0096525A"/>
    <w:rsid w:val="009A2C3E"/>
    <w:rsid w:val="009C3323"/>
    <w:rsid w:val="009C4082"/>
    <w:rsid w:val="00A60CC4"/>
    <w:rsid w:val="00AF2D94"/>
    <w:rsid w:val="00AF2DC6"/>
    <w:rsid w:val="00B0284D"/>
    <w:rsid w:val="00B04D49"/>
    <w:rsid w:val="00B13A12"/>
    <w:rsid w:val="00B412B1"/>
    <w:rsid w:val="00B527BC"/>
    <w:rsid w:val="00B75F33"/>
    <w:rsid w:val="00B96D2D"/>
    <w:rsid w:val="00BB7C55"/>
    <w:rsid w:val="00BF420A"/>
    <w:rsid w:val="00BF45E3"/>
    <w:rsid w:val="00BF6E45"/>
    <w:rsid w:val="00C32AA4"/>
    <w:rsid w:val="00C574C8"/>
    <w:rsid w:val="00C712DA"/>
    <w:rsid w:val="00C92D35"/>
    <w:rsid w:val="00CB2F17"/>
    <w:rsid w:val="00CC3ECD"/>
    <w:rsid w:val="00CF2EB4"/>
    <w:rsid w:val="00CF3822"/>
    <w:rsid w:val="00D80ABF"/>
    <w:rsid w:val="00D84291"/>
    <w:rsid w:val="00E003C9"/>
    <w:rsid w:val="00E009C1"/>
    <w:rsid w:val="00E27C54"/>
    <w:rsid w:val="00E406B9"/>
    <w:rsid w:val="00E52AAD"/>
    <w:rsid w:val="00E91299"/>
    <w:rsid w:val="00E93C24"/>
    <w:rsid w:val="00EE584C"/>
    <w:rsid w:val="00EF043F"/>
    <w:rsid w:val="00F56B79"/>
    <w:rsid w:val="00FE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5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96A"/>
    <w:rPr>
      <w:sz w:val="16"/>
      <w:szCs w:val="16"/>
    </w:rPr>
  </w:style>
  <w:style w:type="paragraph" w:styleId="CommentText">
    <w:name w:val="annotation text"/>
    <w:basedOn w:val="Normal"/>
    <w:link w:val="CommentTextChar"/>
    <w:uiPriority w:val="99"/>
    <w:semiHidden/>
    <w:unhideWhenUsed/>
    <w:rsid w:val="0088096A"/>
    <w:rPr>
      <w:sz w:val="20"/>
    </w:rPr>
  </w:style>
  <w:style w:type="character" w:customStyle="1" w:styleId="CommentTextChar">
    <w:name w:val="Comment Text Char"/>
    <w:basedOn w:val="DefaultParagraphFont"/>
    <w:link w:val="CommentText"/>
    <w:uiPriority w:val="99"/>
    <w:semiHidden/>
    <w:rsid w:val="008809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096A"/>
    <w:rPr>
      <w:b/>
      <w:bCs/>
    </w:rPr>
  </w:style>
  <w:style w:type="character" w:customStyle="1" w:styleId="CommentSubjectChar">
    <w:name w:val="Comment Subject Char"/>
    <w:basedOn w:val="CommentTextChar"/>
    <w:link w:val="CommentSubject"/>
    <w:uiPriority w:val="99"/>
    <w:semiHidden/>
    <w:rsid w:val="008809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096A"/>
    <w:rPr>
      <w:rFonts w:ascii="Tahoma" w:hAnsi="Tahoma" w:cs="Tahoma"/>
      <w:sz w:val="16"/>
      <w:szCs w:val="16"/>
    </w:rPr>
  </w:style>
  <w:style w:type="character" w:customStyle="1" w:styleId="BalloonTextChar">
    <w:name w:val="Balloon Text Char"/>
    <w:basedOn w:val="DefaultParagraphFont"/>
    <w:link w:val="BalloonText"/>
    <w:uiPriority w:val="99"/>
    <w:semiHidden/>
    <w:rsid w:val="008809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B1"/>
    <w:pPr>
      <w:autoSpaceDE w:val="0"/>
      <w:autoSpaceDN w:val="0"/>
      <w:spacing w:after="0" w:line="240" w:lineRule="auto"/>
      <w:jc w:val="both"/>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412B1"/>
    <w:pPr>
      <w:keepNext/>
      <w:jc w:val="center"/>
      <w:outlineLvl w:val="1"/>
    </w:pPr>
    <w:rPr>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12B1"/>
    <w:rPr>
      <w:rFonts w:ascii="Times New Roman" w:eastAsia="Times New Roman" w:hAnsi="Times New Roman" w:cs="Times New Roman"/>
      <w:sz w:val="24"/>
      <w:szCs w:val="24"/>
      <w:lang w:val="x-none" w:eastAsia="x-none"/>
    </w:rPr>
  </w:style>
  <w:style w:type="paragraph" w:customStyle="1" w:styleId="Default">
    <w:name w:val="Default"/>
    <w:rsid w:val="00607A8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5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096A"/>
    <w:rPr>
      <w:sz w:val="16"/>
      <w:szCs w:val="16"/>
    </w:rPr>
  </w:style>
  <w:style w:type="paragraph" w:styleId="CommentText">
    <w:name w:val="annotation text"/>
    <w:basedOn w:val="Normal"/>
    <w:link w:val="CommentTextChar"/>
    <w:uiPriority w:val="99"/>
    <w:semiHidden/>
    <w:unhideWhenUsed/>
    <w:rsid w:val="0088096A"/>
    <w:rPr>
      <w:sz w:val="20"/>
    </w:rPr>
  </w:style>
  <w:style w:type="character" w:customStyle="1" w:styleId="CommentTextChar">
    <w:name w:val="Comment Text Char"/>
    <w:basedOn w:val="DefaultParagraphFont"/>
    <w:link w:val="CommentText"/>
    <w:uiPriority w:val="99"/>
    <w:semiHidden/>
    <w:rsid w:val="008809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096A"/>
    <w:rPr>
      <w:b/>
      <w:bCs/>
    </w:rPr>
  </w:style>
  <w:style w:type="character" w:customStyle="1" w:styleId="CommentSubjectChar">
    <w:name w:val="Comment Subject Char"/>
    <w:basedOn w:val="CommentTextChar"/>
    <w:link w:val="CommentSubject"/>
    <w:uiPriority w:val="99"/>
    <w:semiHidden/>
    <w:rsid w:val="008809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096A"/>
    <w:rPr>
      <w:rFonts w:ascii="Tahoma" w:hAnsi="Tahoma" w:cs="Tahoma"/>
      <w:sz w:val="16"/>
      <w:szCs w:val="16"/>
    </w:rPr>
  </w:style>
  <w:style w:type="character" w:customStyle="1" w:styleId="BalloonTextChar">
    <w:name w:val="Balloon Text Char"/>
    <w:basedOn w:val="DefaultParagraphFont"/>
    <w:link w:val="BalloonText"/>
    <w:uiPriority w:val="99"/>
    <w:semiHidden/>
    <w:rsid w:val="008809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Lesser long-nosed bat (Leptonycteris curasoae yerbabuenae)</dc:title>
  <dc:creator>ADOT</dc:creator>
  <cp:lastModifiedBy>Rebeca Hensler</cp:lastModifiedBy>
  <cp:revision>7</cp:revision>
  <cp:lastPrinted>2017-03-17T23:40:00Z</cp:lastPrinted>
  <dcterms:created xsi:type="dcterms:W3CDTF">2017-04-18T21:56:00Z</dcterms:created>
  <dcterms:modified xsi:type="dcterms:W3CDTF">2019-06-07T20:46:00Z</dcterms:modified>
</cp:coreProperties>
</file>