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E8E9" w14:textId="77777777" w:rsidR="00B412B1" w:rsidRDefault="0018401E" w:rsidP="00B412B1">
      <w:pPr>
        <w:pStyle w:val="Heading2"/>
        <w:spacing w:before="240" w:after="60"/>
        <w:jc w:val="left"/>
        <w:rPr>
          <w:rFonts w:asciiTheme="minorHAnsi" w:hAnsiTheme="minorHAnsi"/>
          <w:b/>
          <w:lang w:val="en-US"/>
        </w:rPr>
      </w:pPr>
      <w:r>
        <w:rPr>
          <w:rFonts w:asciiTheme="minorHAnsi" w:hAnsiTheme="minorHAnsi"/>
          <w:b/>
          <w:lang w:val="en-US"/>
        </w:rPr>
        <w:t xml:space="preserve">Narrow-headed </w:t>
      </w:r>
      <w:proofErr w:type="spellStart"/>
      <w:r>
        <w:rPr>
          <w:rFonts w:asciiTheme="minorHAnsi" w:hAnsiTheme="minorHAnsi"/>
          <w:b/>
          <w:lang w:val="en-US"/>
        </w:rPr>
        <w:t>gartersnake</w:t>
      </w:r>
      <w:proofErr w:type="spellEnd"/>
      <w:r w:rsidR="00B412B1">
        <w:rPr>
          <w:rFonts w:asciiTheme="minorHAnsi" w:hAnsiTheme="minorHAnsi"/>
          <w:b/>
          <w:lang w:val="en-US"/>
        </w:rPr>
        <w:t xml:space="preserve"> (</w:t>
      </w:r>
      <w:r>
        <w:rPr>
          <w:rFonts w:asciiTheme="minorHAnsi" w:hAnsiTheme="minorHAnsi"/>
          <w:b/>
          <w:i/>
          <w:lang w:val="en-US"/>
        </w:rPr>
        <w:t xml:space="preserve">Thamnophis </w:t>
      </w:r>
      <w:proofErr w:type="spellStart"/>
      <w:r>
        <w:rPr>
          <w:rFonts w:asciiTheme="minorHAnsi" w:hAnsiTheme="minorHAnsi"/>
          <w:b/>
          <w:i/>
          <w:lang w:val="en-US"/>
        </w:rPr>
        <w:t>rufipunctatus</w:t>
      </w:r>
      <w:proofErr w:type="spellEnd"/>
      <w:r w:rsidR="00B412B1">
        <w:rPr>
          <w:rFonts w:asciiTheme="minorHAnsi" w:hAnsiTheme="minorHAnsi"/>
          <w:b/>
          <w:lang w:val="en-US"/>
        </w:rPr>
        <w:t>)</w:t>
      </w:r>
    </w:p>
    <w:p w14:paraId="5223FF4C" w14:textId="77777777" w:rsidR="00A60CC4" w:rsidRDefault="00A60CC4" w:rsidP="00A60CC4">
      <w:pPr>
        <w:spacing w:after="60"/>
        <w:rPr>
          <w:rFonts w:asciiTheme="minorHAnsi" w:hAnsiTheme="minorHAnsi"/>
          <w:u w:val="single"/>
        </w:rPr>
      </w:pPr>
      <w:r>
        <w:rPr>
          <w:rFonts w:asciiTheme="minorHAnsi" w:hAnsiTheme="minorHAnsi"/>
          <w:u w:val="single"/>
        </w:rPr>
        <w:t>Status</w:t>
      </w:r>
    </w:p>
    <w:p w14:paraId="4A05D97B" w14:textId="77777777" w:rsidR="00A60CC4" w:rsidRPr="00A60CC4" w:rsidRDefault="0018401E" w:rsidP="00A60CC4">
      <w:pPr>
        <w:rPr>
          <w:rFonts w:asciiTheme="minorHAnsi" w:hAnsiTheme="minorHAnsi"/>
          <w:szCs w:val="24"/>
        </w:rPr>
      </w:pPr>
      <w:r>
        <w:rPr>
          <w:rFonts w:asciiTheme="minorHAnsi" w:hAnsiTheme="minorHAnsi"/>
          <w:szCs w:val="24"/>
        </w:rPr>
        <w:t>Threatened</w:t>
      </w:r>
      <w:r w:rsidR="00B13A12">
        <w:rPr>
          <w:rFonts w:asciiTheme="minorHAnsi" w:hAnsiTheme="minorHAnsi"/>
          <w:szCs w:val="24"/>
        </w:rPr>
        <w:t xml:space="preserve"> (</w:t>
      </w:r>
      <w:r>
        <w:rPr>
          <w:rFonts w:asciiTheme="minorHAnsi" w:hAnsiTheme="minorHAnsi"/>
          <w:szCs w:val="24"/>
        </w:rPr>
        <w:t>79</w:t>
      </w:r>
      <w:r w:rsidR="00B13A12">
        <w:rPr>
          <w:rFonts w:asciiTheme="minorHAnsi" w:hAnsiTheme="minorHAnsi"/>
          <w:szCs w:val="24"/>
        </w:rPr>
        <w:t xml:space="preserve"> FR </w:t>
      </w:r>
      <w:r>
        <w:rPr>
          <w:rFonts w:asciiTheme="minorHAnsi" w:hAnsiTheme="minorHAnsi"/>
          <w:szCs w:val="24"/>
        </w:rPr>
        <w:t>38677</w:t>
      </w:r>
      <w:r w:rsidR="00B13A12">
        <w:rPr>
          <w:rFonts w:asciiTheme="minorHAnsi" w:hAnsiTheme="minorHAnsi"/>
          <w:szCs w:val="24"/>
        </w:rPr>
        <w:t xml:space="preserve">; </w:t>
      </w:r>
      <w:r>
        <w:rPr>
          <w:rFonts w:asciiTheme="minorHAnsi" w:hAnsiTheme="minorHAnsi"/>
          <w:szCs w:val="24"/>
        </w:rPr>
        <w:t>July</w:t>
      </w:r>
      <w:r w:rsidR="00B13A12">
        <w:rPr>
          <w:rFonts w:asciiTheme="minorHAnsi" w:hAnsiTheme="minorHAnsi"/>
          <w:szCs w:val="24"/>
        </w:rPr>
        <w:t xml:space="preserve"> </w:t>
      </w:r>
      <w:r>
        <w:rPr>
          <w:rFonts w:asciiTheme="minorHAnsi" w:hAnsiTheme="minorHAnsi"/>
          <w:szCs w:val="24"/>
        </w:rPr>
        <w:t>08</w:t>
      </w:r>
      <w:r w:rsidR="00B13A12">
        <w:rPr>
          <w:rFonts w:asciiTheme="minorHAnsi" w:hAnsiTheme="minorHAnsi"/>
          <w:szCs w:val="24"/>
        </w:rPr>
        <w:t xml:space="preserve">, </w:t>
      </w:r>
      <w:r>
        <w:rPr>
          <w:rFonts w:asciiTheme="minorHAnsi" w:hAnsiTheme="minorHAnsi"/>
          <w:szCs w:val="24"/>
        </w:rPr>
        <w:t>2014</w:t>
      </w:r>
      <w:r w:rsidR="00B13A12">
        <w:rPr>
          <w:rFonts w:asciiTheme="minorHAnsi" w:hAnsiTheme="minorHAnsi"/>
          <w:szCs w:val="24"/>
        </w:rPr>
        <w:t>) with Proposed Critical Habitat (</w:t>
      </w:r>
      <w:r>
        <w:rPr>
          <w:rFonts w:asciiTheme="minorHAnsi" w:hAnsiTheme="minorHAnsi"/>
          <w:szCs w:val="24"/>
        </w:rPr>
        <w:t>78</w:t>
      </w:r>
      <w:r w:rsidR="00B13A12">
        <w:rPr>
          <w:rFonts w:asciiTheme="minorHAnsi" w:hAnsiTheme="minorHAnsi"/>
          <w:szCs w:val="24"/>
        </w:rPr>
        <w:t xml:space="preserve"> FR </w:t>
      </w:r>
      <w:r>
        <w:rPr>
          <w:rFonts w:asciiTheme="minorHAnsi" w:hAnsiTheme="minorHAnsi"/>
          <w:szCs w:val="24"/>
        </w:rPr>
        <w:t>41549</w:t>
      </w:r>
      <w:r w:rsidR="00B13A12">
        <w:rPr>
          <w:rFonts w:asciiTheme="minorHAnsi" w:hAnsiTheme="minorHAnsi"/>
          <w:szCs w:val="24"/>
        </w:rPr>
        <w:t xml:space="preserve">; </w:t>
      </w:r>
      <w:r>
        <w:rPr>
          <w:rFonts w:asciiTheme="minorHAnsi" w:hAnsiTheme="minorHAnsi"/>
          <w:szCs w:val="24"/>
        </w:rPr>
        <w:t>July</w:t>
      </w:r>
      <w:r w:rsidR="00B13A12">
        <w:rPr>
          <w:rFonts w:asciiTheme="minorHAnsi" w:hAnsiTheme="minorHAnsi"/>
          <w:szCs w:val="24"/>
        </w:rPr>
        <w:t xml:space="preserve"> </w:t>
      </w:r>
      <w:r>
        <w:rPr>
          <w:rFonts w:asciiTheme="minorHAnsi" w:hAnsiTheme="minorHAnsi"/>
          <w:szCs w:val="24"/>
        </w:rPr>
        <w:t>10</w:t>
      </w:r>
      <w:r w:rsidR="00B13A12">
        <w:rPr>
          <w:rFonts w:asciiTheme="minorHAnsi" w:hAnsiTheme="minorHAnsi"/>
          <w:szCs w:val="24"/>
        </w:rPr>
        <w:t xml:space="preserve">, </w:t>
      </w:r>
      <w:r>
        <w:rPr>
          <w:rFonts w:asciiTheme="minorHAnsi" w:hAnsiTheme="minorHAnsi"/>
          <w:szCs w:val="24"/>
        </w:rPr>
        <w:t>2013</w:t>
      </w:r>
      <w:r w:rsidR="00B13A12">
        <w:rPr>
          <w:rFonts w:asciiTheme="minorHAnsi" w:hAnsiTheme="minorHAnsi"/>
          <w:szCs w:val="24"/>
        </w:rPr>
        <w:t>).</w:t>
      </w:r>
    </w:p>
    <w:p w14:paraId="5D75197A" w14:textId="77777777" w:rsidR="00A60CC4" w:rsidRDefault="00A60CC4" w:rsidP="00B412B1">
      <w:pPr>
        <w:spacing w:after="60"/>
        <w:rPr>
          <w:rFonts w:asciiTheme="minorHAnsi" w:hAnsiTheme="minorHAnsi"/>
          <w:u w:val="single"/>
        </w:rPr>
      </w:pPr>
    </w:p>
    <w:p w14:paraId="705F3655" w14:textId="77777777" w:rsidR="009D030B" w:rsidRDefault="009D030B" w:rsidP="009D030B">
      <w:pPr>
        <w:spacing w:after="60"/>
        <w:rPr>
          <w:rFonts w:asciiTheme="minorHAnsi" w:hAnsiTheme="minorHAnsi"/>
          <w:u w:val="single"/>
        </w:rPr>
      </w:pPr>
      <w:r>
        <w:rPr>
          <w:rFonts w:asciiTheme="minorHAnsi" w:hAnsiTheme="minorHAnsi"/>
          <w:u w:val="single"/>
        </w:rPr>
        <w:t>Species Summary Table</w:t>
      </w:r>
    </w:p>
    <w:tbl>
      <w:tblPr>
        <w:tblStyle w:val="TableGrid"/>
        <w:tblW w:w="0" w:type="auto"/>
        <w:tblLook w:val="04A0" w:firstRow="1" w:lastRow="0" w:firstColumn="1" w:lastColumn="0" w:noHBand="0" w:noVBand="1"/>
      </w:tblPr>
      <w:tblGrid>
        <w:gridCol w:w="1445"/>
        <w:gridCol w:w="1525"/>
        <w:gridCol w:w="1530"/>
        <w:gridCol w:w="1440"/>
        <w:gridCol w:w="1710"/>
        <w:gridCol w:w="1705"/>
      </w:tblGrid>
      <w:tr w:rsidR="00343D2F" w:rsidRPr="00C70160" w14:paraId="1FC99232" w14:textId="77777777" w:rsidTr="00FB1A81">
        <w:tc>
          <w:tcPr>
            <w:tcW w:w="1445" w:type="dxa"/>
            <w:vMerge w:val="restart"/>
            <w:tcBorders>
              <w:top w:val="nil"/>
              <w:left w:val="nil"/>
              <w:bottom w:val="single" w:sz="4" w:space="0" w:color="auto"/>
            </w:tcBorders>
          </w:tcPr>
          <w:p w14:paraId="0FB452FE" w14:textId="77777777" w:rsidR="009D030B" w:rsidRPr="00C70160" w:rsidRDefault="009D030B" w:rsidP="008E375E">
            <w:pPr>
              <w:spacing w:after="60"/>
              <w:rPr>
                <w:rFonts w:asciiTheme="minorHAnsi" w:hAnsiTheme="minorHAnsi"/>
              </w:rPr>
            </w:pPr>
          </w:p>
        </w:tc>
        <w:tc>
          <w:tcPr>
            <w:tcW w:w="3055" w:type="dxa"/>
            <w:gridSpan w:val="2"/>
            <w:tcBorders>
              <w:bottom w:val="single" w:sz="4" w:space="0" w:color="auto"/>
            </w:tcBorders>
          </w:tcPr>
          <w:p w14:paraId="13E09459" w14:textId="77777777" w:rsidR="009D030B" w:rsidRPr="00C70160" w:rsidRDefault="009D030B" w:rsidP="008E375E">
            <w:pPr>
              <w:spacing w:after="60"/>
              <w:jc w:val="center"/>
              <w:rPr>
                <w:rFonts w:asciiTheme="minorHAnsi" w:hAnsiTheme="minorHAnsi"/>
                <w:sz w:val="23"/>
                <w:szCs w:val="23"/>
              </w:rPr>
            </w:pPr>
            <w:r w:rsidRPr="00C70160">
              <w:rPr>
                <w:rFonts w:asciiTheme="minorHAnsi" w:hAnsiTheme="minorHAnsi"/>
                <w:sz w:val="23"/>
                <w:szCs w:val="23"/>
              </w:rPr>
              <w:t>Feeding</w:t>
            </w:r>
          </w:p>
        </w:tc>
        <w:tc>
          <w:tcPr>
            <w:tcW w:w="1440" w:type="dxa"/>
            <w:tcBorders>
              <w:bottom w:val="single" w:sz="4" w:space="0" w:color="auto"/>
            </w:tcBorders>
          </w:tcPr>
          <w:p w14:paraId="29A7C50B" w14:textId="77777777" w:rsidR="009D030B" w:rsidRPr="00C70160" w:rsidRDefault="009D030B" w:rsidP="008E375E">
            <w:pPr>
              <w:spacing w:after="60"/>
              <w:jc w:val="center"/>
              <w:rPr>
                <w:rFonts w:asciiTheme="minorHAnsi" w:hAnsiTheme="minorHAnsi"/>
                <w:sz w:val="23"/>
                <w:szCs w:val="23"/>
              </w:rPr>
            </w:pPr>
            <w:r w:rsidRPr="00C70160">
              <w:rPr>
                <w:rFonts w:asciiTheme="minorHAnsi" w:hAnsiTheme="minorHAnsi"/>
                <w:sz w:val="23"/>
                <w:szCs w:val="23"/>
              </w:rPr>
              <w:t>Breeding</w:t>
            </w:r>
          </w:p>
        </w:tc>
        <w:tc>
          <w:tcPr>
            <w:tcW w:w="3415" w:type="dxa"/>
            <w:gridSpan w:val="2"/>
            <w:tcBorders>
              <w:bottom w:val="single" w:sz="4" w:space="0" w:color="auto"/>
            </w:tcBorders>
          </w:tcPr>
          <w:p w14:paraId="243EFF01" w14:textId="77777777" w:rsidR="009D030B" w:rsidRPr="00C70160" w:rsidRDefault="009D030B" w:rsidP="008E375E">
            <w:pPr>
              <w:spacing w:after="60"/>
              <w:jc w:val="center"/>
              <w:rPr>
                <w:rFonts w:asciiTheme="minorHAnsi" w:hAnsiTheme="minorHAnsi"/>
                <w:sz w:val="23"/>
                <w:szCs w:val="23"/>
              </w:rPr>
            </w:pPr>
            <w:r w:rsidRPr="00C70160">
              <w:rPr>
                <w:rFonts w:asciiTheme="minorHAnsi" w:hAnsiTheme="minorHAnsi"/>
                <w:sz w:val="23"/>
                <w:szCs w:val="23"/>
              </w:rPr>
              <w:t>Sheltering</w:t>
            </w:r>
          </w:p>
        </w:tc>
      </w:tr>
      <w:tr w:rsidR="00343D2F" w:rsidRPr="00C70160" w14:paraId="0DF14721" w14:textId="77777777" w:rsidTr="00483D16">
        <w:tc>
          <w:tcPr>
            <w:tcW w:w="1445" w:type="dxa"/>
            <w:vMerge/>
            <w:tcBorders>
              <w:left w:val="nil"/>
              <w:bottom w:val="single" w:sz="4" w:space="0" w:color="auto"/>
            </w:tcBorders>
          </w:tcPr>
          <w:p w14:paraId="12FA50EC" w14:textId="77777777" w:rsidR="00F13110" w:rsidRPr="00C70160" w:rsidRDefault="00F13110" w:rsidP="008E375E">
            <w:pPr>
              <w:spacing w:after="60"/>
              <w:rPr>
                <w:rFonts w:asciiTheme="minorHAnsi" w:hAnsiTheme="minorHAnsi"/>
              </w:rPr>
            </w:pPr>
          </w:p>
        </w:tc>
        <w:tc>
          <w:tcPr>
            <w:tcW w:w="1525" w:type="dxa"/>
            <w:tcBorders>
              <w:bottom w:val="double" w:sz="4" w:space="0" w:color="auto"/>
            </w:tcBorders>
            <w:shd w:val="clear" w:color="auto" w:fill="D9D9D9" w:themeFill="background1" w:themeFillShade="D9"/>
          </w:tcPr>
          <w:p w14:paraId="27FF2F86" w14:textId="77777777" w:rsidR="00F13110" w:rsidRPr="00C70160" w:rsidRDefault="00F13110" w:rsidP="008E375E">
            <w:pPr>
              <w:spacing w:after="60"/>
              <w:jc w:val="center"/>
              <w:rPr>
                <w:rFonts w:asciiTheme="minorHAnsi" w:hAnsiTheme="minorHAnsi"/>
                <w:sz w:val="23"/>
                <w:szCs w:val="23"/>
              </w:rPr>
            </w:pPr>
            <w:r w:rsidRPr="00C70160">
              <w:rPr>
                <w:rFonts w:asciiTheme="minorHAnsi" w:hAnsiTheme="minorHAnsi"/>
                <w:sz w:val="23"/>
                <w:szCs w:val="23"/>
              </w:rPr>
              <w:t>Juvenile</w:t>
            </w:r>
          </w:p>
        </w:tc>
        <w:tc>
          <w:tcPr>
            <w:tcW w:w="1530" w:type="dxa"/>
            <w:tcBorders>
              <w:bottom w:val="double" w:sz="4" w:space="0" w:color="auto"/>
            </w:tcBorders>
            <w:shd w:val="clear" w:color="auto" w:fill="D9D9D9" w:themeFill="background1" w:themeFillShade="D9"/>
          </w:tcPr>
          <w:p w14:paraId="03CEED97" w14:textId="77777777" w:rsidR="00F13110" w:rsidRPr="00C70160" w:rsidRDefault="00F13110" w:rsidP="008E375E">
            <w:pPr>
              <w:spacing w:after="60"/>
              <w:jc w:val="center"/>
              <w:rPr>
                <w:rFonts w:asciiTheme="minorHAnsi" w:hAnsiTheme="minorHAnsi"/>
                <w:sz w:val="23"/>
                <w:szCs w:val="23"/>
              </w:rPr>
            </w:pPr>
            <w:r w:rsidRPr="00C70160">
              <w:rPr>
                <w:rFonts w:asciiTheme="minorHAnsi" w:hAnsiTheme="minorHAnsi"/>
                <w:sz w:val="23"/>
                <w:szCs w:val="23"/>
              </w:rPr>
              <w:t>Adult</w:t>
            </w:r>
          </w:p>
        </w:tc>
        <w:tc>
          <w:tcPr>
            <w:tcW w:w="1440" w:type="dxa"/>
            <w:tcBorders>
              <w:bottom w:val="double" w:sz="4" w:space="0" w:color="auto"/>
            </w:tcBorders>
            <w:shd w:val="clear" w:color="auto" w:fill="D9D9D9" w:themeFill="background1" w:themeFillShade="D9"/>
          </w:tcPr>
          <w:p w14:paraId="347D7F64" w14:textId="77777777" w:rsidR="00F13110" w:rsidRPr="00C70160" w:rsidRDefault="00F13110" w:rsidP="008E375E">
            <w:pPr>
              <w:spacing w:after="60"/>
              <w:jc w:val="center"/>
              <w:rPr>
                <w:rFonts w:asciiTheme="minorHAnsi" w:hAnsiTheme="minorHAnsi"/>
                <w:sz w:val="23"/>
                <w:szCs w:val="23"/>
              </w:rPr>
            </w:pPr>
            <w:r w:rsidRPr="00C70160">
              <w:rPr>
                <w:rFonts w:asciiTheme="minorHAnsi" w:hAnsiTheme="minorHAnsi"/>
                <w:sz w:val="23"/>
                <w:szCs w:val="23"/>
              </w:rPr>
              <w:t>Adult</w:t>
            </w:r>
          </w:p>
        </w:tc>
        <w:tc>
          <w:tcPr>
            <w:tcW w:w="1710" w:type="dxa"/>
            <w:tcBorders>
              <w:bottom w:val="double" w:sz="4" w:space="0" w:color="auto"/>
            </w:tcBorders>
            <w:shd w:val="clear" w:color="auto" w:fill="D9D9D9" w:themeFill="background1" w:themeFillShade="D9"/>
          </w:tcPr>
          <w:p w14:paraId="4D8CE862" w14:textId="77777777" w:rsidR="00F13110" w:rsidRPr="00C70160" w:rsidRDefault="00F13110" w:rsidP="008E375E">
            <w:pPr>
              <w:spacing w:after="60"/>
              <w:jc w:val="center"/>
              <w:rPr>
                <w:rFonts w:asciiTheme="minorHAnsi" w:hAnsiTheme="minorHAnsi"/>
                <w:sz w:val="23"/>
                <w:szCs w:val="23"/>
              </w:rPr>
            </w:pPr>
            <w:r w:rsidRPr="00C70160">
              <w:rPr>
                <w:rFonts w:asciiTheme="minorHAnsi" w:hAnsiTheme="minorHAnsi"/>
                <w:sz w:val="23"/>
                <w:szCs w:val="23"/>
              </w:rPr>
              <w:t>Juvenile</w:t>
            </w:r>
          </w:p>
        </w:tc>
        <w:tc>
          <w:tcPr>
            <w:tcW w:w="1705" w:type="dxa"/>
            <w:tcBorders>
              <w:bottom w:val="double" w:sz="4" w:space="0" w:color="auto"/>
            </w:tcBorders>
            <w:shd w:val="clear" w:color="auto" w:fill="D9D9D9" w:themeFill="background1" w:themeFillShade="D9"/>
          </w:tcPr>
          <w:p w14:paraId="31BBD543" w14:textId="77777777" w:rsidR="00F13110" w:rsidRPr="00C70160" w:rsidRDefault="00F13110" w:rsidP="008E375E">
            <w:pPr>
              <w:spacing w:after="60"/>
              <w:jc w:val="center"/>
              <w:rPr>
                <w:rFonts w:asciiTheme="minorHAnsi" w:hAnsiTheme="minorHAnsi"/>
                <w:sz w:val="23"/>
                <w:szCs w:val="23"/>
              </w:rPr>
            </w:pPr>
            <w:r w:rsidRPr="00C70160">
              <w:rPr>
                <w:rFonts w:asciiTheme="minorHAnsi" w:hAnsiTheme="minorHAnsi"/>
                <w:sz w:val="23"/>
                <w:szCs w:val="23"/>
              </w:rPr>
              <w:t>Adult</w:t>
            </w:r>
          </w:p>
        </w:tc>
      </w:tr>
      <w:tr w:rsidR="00343D2F" w:rsidRPr="00C70160" w14:paraId="0E4C738D" w14:textId="77777777" w:rsidTr="00483D16">
        <w:tc>
          <w:tcPr>
            <w:tcW w:w="1445" w:type="dxa"/>
            <w:tcBorders>
              <w:top w:val="single" w:sz="4" w:space="0" w:color="auto"/>
            </w:tcBorders>
          </w:tcPr>
          <w:p w14:paraId="7C428404" w14:textId="77777777" w:rsidR="00F13110" w:rsidRPr="00C70160" w:rsidRDefault="00F13110" w:rsidP="008E375E">
            <w:pPr>
              <w:spacing w:after="60"/>
              <w:rPr>
                <w:rFonts w:asciiTheme="minorHAnsi" w:hAnsiTheme="minorHAnsi"/>
                <w:sz w:val="23"/>
                <w:szCs w:val="23"/>
              </w:rPr>
            </w:pPr>
            <w:r w:rsidRPr="00C70160">
              <w:rPr>
                <w:rFonts w:asciiTheme="minorHAnsi" w:hAnsiTheme="minorHAnsi"/>
                <w:sz w:val="23"/>
                <w:szCs w:val="23"/>
              </w:rPr>
              <w:t>Habitat</w:t>
            </w:r>
          </w:p>
        </w:tc>
        <w:tc>
          <w:tcPr>
            <w:tcW w:w="1525" w:type="dxa"/>
            <w:tcBorders>
              <w:top w:val="double" w:sz="4" w:space="0" w:color="auto"/>
            </w:tcBorders>
          </w:tcPr>
          <w:p w14:paraId="1ECF9527" w14:textId="77777777" w:rsidR="00F13110" w:rsidRPr="00F13110" w:rsidRDefault="001E772D" w:rsidP="00F13110">
            <w:pPr>
              <w:spacing w:after="60"/>
              <w:jc w:val="left"/>
              <w:rPr>
                <w:rFonts w:asciiTheme="minorHAnsi" w:hAnsiTheme="minorHAnsi"/>
                <w:sz w:val="20"/>
              </w:rPr>
            </w:pPr>
            <w:r>
              <w:rPr>
                <w:rFonts w:asciiTheme="minorHAnsi" w:hAnsiTheme="minorHAnsi"/>
                <w:sz w:val="20"/>
              </w:rPr>
              <w:t xml:space="preserve">Clear, rocky </w:t>
            </w:r>
            <w:r w:rsidR="00EB6507">
              <w:rPr>
                <w:rFonts w:asciiTheme="minorHAnsi" w:hAnsiTheme="minorHAnsi"/>
                <w:sz w:val="20"/>
              </w:rPr>
              <w:t xml:space="preserve">perennial </w:t>
            </w:r>
            <w:r>
              <w:rPr>
                <w:rFonts w:asciiTheme="minorHAnsi" w:hAnsiTheme="minorHAnsi"/>
                <w:sz w:val="20"/>
              </w:rPr>
              <w:t>streams in pool and riffle habitat</w:t>
            </w:r>
          </w:p>
        </w:tc>
        <w:tc>
          <w:tcPr>
            <w:tcW w:w="1530" w:type="dxa"/>
            <w:tcBorders>
              <w:top w:val="double" w:sz="4" w:space="0" w:color="auto"/>
            </w:tcBorders>
          </w:tcPr>
          <w:p w14:paraId="1C99AAD9" w14:textId="77777777" w:rsidR="00F13110" w:rsidRPr="00F13110" w:rsidRDefault="00EB6507" w:rsidP="00F13110">
            <w:pPr>
              <w:spacing w:after="60"/>
              <w:jc w:val="left"/>
              <w:rPr>
                <w:rFonts w:asciiTheme="minorHAnsi" w:hAnsiTheme="minorHAnsi"/>
                <w:sz w:val="20"/>
              </w:rPr>
            </w:pPr>
            <w:r w:rsidRPr="00EB6507">
              <w:rPr>
                <w:rFonts w:asciiTheme="minorHAnsi" w:hAnsiTheme="minorHAnsi"/>
                <w:sz w:val="20"/>
              </w:rPr>
              <w:t>Clear, rocky perennial streams in pool and riffle habitat</w:t>
            </w:r>
          </w:p>
        </w:tc>
        <w:tc>
          <w:tcPr>
            <w:tcW w:w="1440" w:type="dxa"/>
            <w:tcBorders>
              <w:top w:val="double" w:sz="4" w:space="0" w:color="auto"/>
            </w:tcBorders>
          </w:tcPr>
          <w:p w14:paraId="4E3C0AB7" w14:textId="77777777" w:rsidR="00F13110" w:rsidRPr="00F13110" w:rsidRDefault="00327B09" w:rsidP="00F13110">
            <w:pPr>
              <w:spacing w:after="60"/>
              <w:jc w:val="left"/>
              <w:rPr>
                <w:rFonts w:asciiTheme="minorHAnsi" w:hAnsiTheme="minorHAnsi"/>
                <w:sz w:val="20"/>
              </w:rPr>
            </w:pPr>
            <w:r w:rsidRPr="00327B09">
              <w:rPr>
                <w:rFonts w:asciiTheme="minorHAnsi" w:hAnsiTheme="minorHAnsi"/>
                <w:sz w:val="20"/>
              </w:rPr>
              <w:t>Upland and streamside hab</w:t>
            </w:r>
            <w:r>
              <w:rPr>
                <w:rFonts w:asciiTheme="minorHAnsi" w:hAnsiTheme="minorHAnsi"/>
                <w:sz w:val="20"/>
              </w:rPr>
              <w:t>itat adjacent to perennial streams</w:t>
            </w:r>
          </w:p>
        </w:tc>
        <w:tc>
          <w:tcPr>
            <w:tcW w:w="1710" w:type="dxa"/>
            <w:tcBorders>
              <w:top w:val="double" w:sz="4" w:space="0" w:color="auto"/>
            </w:tcBorders>
          </w:tcPr>
          <w:p w14:paraId="7073FE0C" w14:textId="77777777" w:rsidR="00F13110" w:rsidRPr="00F13110" w:rsidRDefault="00893EBC" w:rsidP="00C454D2">
            <w:pPr>
              <w:spacing w:after="60"/>
              <w:jc w:val="left"/>
              <w:rPr>
                <w:rFonts w:asciiTheme="minorHAnsi" w:hAnsiTheme="minorHAnsi"/>
                <w:sz w:val="20"/>
              </w:rPr>
            </w:pPr>
            <w:r>
              <w:rPr>
                <w:rFonts w:asciiTheme="minorHAnsi" w:hAnsiTheme="minorHAnsi"/>
                <w:sz w:val="20"/>
              </w:rPr>
              <w:t>Within perennial streams or</w:t>
            </w:r>
            <w:r w:rsidR="00C454D2">
              <w:rPr>
                <w:rFonts w:asciiTheme="minorHAnsi" w:hAnsiTheme="minorHAnsi"/>
                <w:sz w:val="20"/>
              </w:rPr>
              <w:t xml:space="preserve"> their adjacent</w:t>
            </w:r>
            <w:r>
              <w:rPr>
                <w:rFonts w:asciiTheme="minorHAnsi" w:hAnsiTheme="minorHAnsi"/>
                <w:sz w:val="20"/>
              </w:rPr>
              <w:t xml:space="preserve"> </w:t>
            </w:r>
            <w:r w:rsidR="00327B09">
              <w:rPr>
                <w:rFonts w:asciiTheme="minorHAnsi" w:hAnsiTheme="minorHAnsi"/>
                <w:sz w:val="20"/>
              </w:rPr>
              <w:t xml:space="preserve">streamside </w:t>
            </w:r>
            <w:r w:rsidR="00C454D2">
              <w:rPr>
                <w:rFonts w:asciiTheme="minorHAnsi" w:hAnsiTheme="minorHAnsi"/>
                <w:sz w:val="20"/>
              </w:rPr>
              <w:t xml:space="preserve">and upland </w:t>
            </w:r>
            <w:r w:rsidR="00327B09">
              <w:rPr>
                <w:rFonts w:asciiTheme="minorHAnsi" w:hAnsiTheme="minorHAnsi"/>
                <w:sz w:val="20"/>
              </w:rPr>
              <w:t>habitat</w:t>
            </w:r>
            <w:r w:rsidR="00C454D2">
              <w:rPr>
                <w:rFonts w:asciiTheme="minorHAnsi" w:hAnsiTheme="minorHAnsi"/>
                <w:sz w:val="20"/>
              </w:rPr>
              <w:t>.</w:t>
            </w:r>
          </w:p>
        </w:tc>
        <w:tc>
          <w:tcPr>
            <w:tcW w:w="1705" w:type="dxa"/>
            <w:tcBorders>
              <w:top w:val="double" w:sz="4" w:space="0" w:color="auto"/>
            </w:tcBorders>
          </w:tcPr>
          <w:p w14:paraId="2CE5FDF5" w14:textId="77777777" w:rsidR="00F13110" w:rsidRPr="00F13110" w:rsidRDefault="00C454D2" w:rsidP="00F13110">
            <w:pPr>
              <w:spacing w:after="60"/>
              <w:jc w:val="left"/>
              <w:rPr>
                <w:rFonts w:asciiTheme="minorHAnsi" w:hAnsiTheme="minorHAnsi"/>
                <w:sz w:val="20"/>
              </w:rPr>
            </w:pPr>
            <w:r>
              <w:rPr>
                <w:rFonts w:asciiTheme="minorHAnsi" w:hAnsiTheme="minorHAnsi"/>
                <w:sz w:val="20"/>
              </w:rPr>
              <w:t>Within perennial streams or their adjacent streamside and upland habitat.</w:t>
            </w:r>
          </w:p>
        </w:tc>
        <w:bookmarkStart w:id="0" w:name="_GoBack"/>
        <w:bookmarkEnd w:id="0"/>
      </w:tr>
      <w:tr w:rsidR="00343D2F" w:rsidRPr="00C70160" w14:paraId="02AB1697" w14:textId="77777777" w:rsidTr="00483D16">
        <w:tc>
          <w:tcPr>
            <w:tcW w:w="1445" w:type="dxa"/>
          </w:tcPr>
          <w:p w14:paraId="25F9B002" w14:textId="77777777" w:rsidR="00F13110" w:rsidRPr="00C70160" w:rsidRDefault="00F13110" w:rsidP="008E375E">
            <w:pPr>
              <w:spacing w:after="60"/>
              <w:rPr>
                <w:rFonts w:asciiTheme="minorHAnsi" w:hAnsiTheme="minorHAnsi"/>
                <w:sz w:val="23"/>
                <w:szCs w:val="23"/>
              </w:rPr>
            </w:pPr>
            <w:r w:rsidRPr="00C70160">
              <w:rPr>
                <w:rFonts w:asciiTheme="minorHAnsi" w:hAnsiTheme="minorHAnsi"/>
                <w:sz w:val="23"/>
                <w:szCs w:val="23"/>
              </w:rPr>
              <w:t>Prey</w:t>
            </w:r>
          </w:p>
        </w:tc>
        <w:tc>
          <w:tcPr>
            <w:tcW w:w="1525" w:type="dxa"/>
          </w:tcPr>
          <w:p w14:paraId="76E1F0A6" w14:textId="77777777" w:rsidR="00F13110" w:rsidRPr="00F13110" w:rsidRDefault="00F13110" w:rsidP="00F13110">
            <w:pPr>
              <w:spacing w:after="60"/>
              <w:jc w:val="left"/>
              <w:rPr>
                <w:rFonts w:asciiTheme="minorHAnsi" w:hAnsiTheme="minorHAnsi"/>
                <w:sz w:val="20"/>
              </w:rPr>
            </w:pPr>
            <w:r>
              <w:rPr>
                <w:rFonts w:asciiTheme="minorHAnsi" w:hAnsiTheme="minorHAnsi"/>
                <w:sz w:val="20"/>
              </w:rPr>
              <w:t>Fish</w:t>
            </w:r>
          </w:p>
        </w:tc>
        <w:tc>
          <w:tcPr>
            <w:tcW w:w="1530" w:type="dxa"/>
          </w:tcPr>
          <w:p w14:paraId="54DA0BC9" w14:textId="77777777" w:rsidR="00F13110" w:rsidRPr="00F13110" w:rsidRDefault="00F13110" w:rsidP="00F13110">
            <w:pPr>
              <w:spacing w:after="60"/>
              <w:jc w:val="left"/>
              <w:rPr>
                <w:rFonts w:asciiTheme="minorHAnsi" w:hAnsiTheme="minorHAnsi"/>
                <w:sz w:val="20"/>
              </w:rPr>
            </w:pPr>
            <w:r w:rsidRPr="00F13110">
              <w:rPr>
                <w:rFonts w:asciiTheme="minorHAnsi" w:hAnsiTheme="minorHAnsi"/>
                <w:sz w:val="20"/>
              </w:rPr>
              <w:t>Fish</w:t>
            </w:r>
          </w:p>
        </w:tc>
        <w:tc>
          <w:tcPr>
            <w:tcW w:w="1440" w:type="dxa"/>
          </w:tcPr>
          <w:p w14:paraId="4C03050C" w14:textId="77777777" w:rsidR="00F13110" w:rsidRPr="00F13110" w:rsidRDefault="00F13110" w:rsidP="00F13110">
            <w:pPr>
              <w:spacing w:after="60"/>
              <w:jc w:val="left"/>
              <w:rPr>
                <w:rFonts w:asciiTheme="minorHAnsi" w:hAnsiTheme="minorHAnsi"/>
                <w:sz w:val="20"/>
              </w:rPr>
            </w:pPr>
            <w:r w:rsidRPr="00F13110">
              <w:rPr>
                <w:rFonts w:asciiTheme="minorHAnsi" w:hAnsiTheme="minorHAnsi"/>
                <w:sz w:val="20"/>
              </w:rPr>
              <w:t>Fish</w:t>
            </w:r>
          </w:p>
        </w:tc>
        <w:tc>
          <w:tcPr>
            <w:tcW w:w="1710" w:type="dxa"/>
          </w:tcPr>
          <w:p w14:paraId="2AE56DD5" w14:textId="77777777" w:rsidR="00F13110" w:rsidRPr="00F13110" w:rsidRDefault="00F13110" w:rsidP="00F13110">
            <w:pPr>
              <w:spacing w:after="60"/>
              <w:jc w:val="left"/>
              <w:rPr>
                <w:rFonts w:asciiTheme="minorHAnsi" w:hAnsiTheme="minorHAnsi"/>
                <w:sz w:val="20"/>
              </w:rPr>
            </w:pPr>
            <w:r>
              <w:rPr>
                <w:rFonts w:asciiTheme="minorHAnsi" w:hAnsiTheme="minorHAnsi"/>
                <w:sz w:val="20"/>
              </w:rPr>
              <w:t>N/A</w:t>
            </w:r>
          </w:p>
        </w:tc>
        <w:tc>
          <w:tcPr>
            <w:tcW w:w="1705" w:type="dxa"/>
          </w:tcPr>
          <w:p w14:paraId="3EB3615E" w14:textId="77777777" w:rsidR="00F13110" w:rsidRPr="00F13110" w:rsidRDefault="00F13110" w:rsidP="00F13110">
            <w:pPr>
              <w:spacing w:after="60"/>
              <w:jc w:val="left"/>
              <w:rPr>
                <w:rFonts w:asciiTheme="minorHAnsi" w:hAnsiTheme="minorHAnsi"/>
                <w:sz w:val="20"/>
              </w:rPr>
            </w:pPr>
            <w:r>
              <w:rPr>
                <w:rFonts w:asciiTheme="minorHAnsi" w:hAnsiTheme="minorHAnsi"/>
                <w:sz w:val="20"/>
              </w:rPr>
              <w:t>N/A</w:t>
            </w:r>
          </w:p>
        </w:tc>
      </w:tr>
      <w:tr w:rsidR="00343D2F" w:rsidRPr="00C70160" w14:paraId="369116F4" w14:textId="77777777" w:rsidTr="00483D16">
        <w:tc>
          <w:tcPr>
            <w:tcW w:w="1445" w:type="dxa"/>
          </w:tcPr>
          <w:p w14:paraId="788E3E3F" w14:textId="77777777" w:rsidR="00F13110" w:rsidRPr="00C70160" w:rsidRDefault="00F13110" w:rsidP="008E375E">
            <w:pPr>
              <w:spacing w:after="60"/>
              <w:rPr>
                <w:rFonts w:asciiTheme="minorHAnsi" w:hAnsiTheme="minorHAnsi"/>
                <w:sz w:val="23"/>
                <w:szCs w:val="23"/>
              </w:rPr>
            </w:pPr>
            <w:r w:rsidRPr="00C70160">
              <w:rPr>
                <w:rFonts w:asciiTheme="minorHAnsi" w:hAnsiTheme="minorHAnsi"/>
                <w:sz w:val="23"/>
                <w:szCs w:val="23"/>
              </w:rPr>
              <w:t>Perches</w:t>
            </w:r>
          </w:p>
        </w:tc>
        <w:tc>
          <w:tcPr>
            <w:tcW w:w="1525" w:type="dxa"/>
          </w:tcPr>
          <w:p w14:paraId="03F6FB37" w14:textId="77777777" w:rsidR="00F13110" w:rsidRPr="00F13110" w:rsidRDefault="00F13110" w:rsidP="00F13110">
            <w:pPr>
              <w:spacing w:after="60"/>
              <w:jc w:val="left"/>
              <w:rPr>
                <w:rFonts w:asciiTheme="minorHAnsi" w:hAnsiTheme="minorHAnsi"/>
                <w:sz w:val="20"/>
              </w:rPr>
            </w:pPr>
            <w:r>
              <w:rPr>
                <w:rFonts w:asciiTheme="minorHAnsi" w:hAnsiTheme="minorHAnsi"/>
                <w:sz w:val="20"/>
              </w:rPr>
              <w:t>N/A</w:t>
            </w:r>
          </w:p>
        </w:tc>
        <w:tc>
          <w:tcPr>
            <w:tcW w:w="1530" w:type="dxa"/>
          </w:tcPr>
          <w:p w14:paraId="35102EFE" w14:textId="77777777" w:rsidR="00F13110" w:rsidRPr="00F13110" w:rsidRDefault="00F13110" w:rsidP="00F13110">
            <w:pPr>
              <w:spacing w:after="60"/>
              <w:jc w:val="left"/>
              <w:rPr>
                <w:rFonts w:asciiTheme="minorHAnsi" w:hAnsiTheme="minorHAnsi"/>
                <w:sz w:val="20"/>
              </w:rPr>
            </w:pPr>
            <w:r>
              <w:rPr>
                <w:rFonts w:asciiTheme="minorHAnsi" w:hAnsiTheme="minorHAnsi"/>
                <w:sz w:val="20"/>
              </w:rPr>
              <w:t>N/A</w:t>
            </w:r>
          </w:p>
        </w:tc>
        <w:tc>
          <w:tcPr>
            <w:tcW w:w="1440" w:type="dxa"/>
          </w:tcPr>
          <w:p w14:paraId="48E7A116" w14:textId="77777777" w:rsidR="00F13110" w:rsidRPr="00F13110" w:rsidRDefault="00F13110" w:rsidP="00F13110">
            <w:pPr>
              <w:spacing w:after="60"/>
              <w:jc w:val="left"/>
              <w:rPr>
                <w:rFonts w:asciiTheme="minorHAnsi" w:hAnsiTheme="minorHAnsi"/>
                <w:sz w:val="20"/>
              </w:rPr>
            </w:pPr>
            <w:r>
              <w:rPr>
                <w:rFonts w:asciiTheme="minorHAnsi" w:hAnsiTheme="minorHAnsi"/>
                <w:sz w:val="20"/>
              </w:rPr>
              <w:t>N/A</w:t>
            </w:r>
          </w:p>
        </w:tc>
        <w:tc>
          <w:tcPr>
            <w:tcW w:w="1710" w:type="dxa"/>
          </w:tcPr>
          <w:p w14:paraId="791BA886" w14:textId="77777777" w:rsidR="00F13110" w:rsidRPr="00F13110" w:rsidRDefault="00F13110" w:rsidP="00F13110">
            <w:pPr>
              <w:spacing w:after="60"/>
              <w:jc w:val="left"/>
              <w:rPr>
                <w:rFonts w:asciiTheme="minorHAnsi" w:hAnsiTheme="minorHAnsi"/>
                <w:sz w:val="20"/>
              </w:rPr>
            </w:pPr>
            <w:r>
              <w:rPr>
                <w:rFonts w:asciiTheme="minorHAnsi" w:hAnsiTheme="minorHAnsi"/>
                <w:sz w:val="20"/>
              </w:rPr>
              <w:t>N/A</w:t>
            </w:r>
          </w:p>
        </w:tc>
        <w:tc>
          <w:tcPr>
            <w:tcW w:w="1705" w:type="dxa"/>
          </w:tcPr>
          <w:p w14:paraId="351D0D39" w14:textId="77777777" w:rsidR="00F13110" w:rsidRPr="00F13110" w:rsidRDefault="00F13110" w:rsidP="00F13110">
            <w:pPr>
              <w:spacing w:after="60"/>
              <w:jc w:val="left"/>
              <w:rPr>
                <w:rFonts w:asciiTheme="minorHAnsi" w:hAnsiTheme="minorHAnsi"/>
                <w:sz w:val="20"/>
              </w:rPr>
            </w:pPr>
            <w:r>
              <w:rPr>
                <w:rFonts w:asciiTheme="minorHAnsi" w:hAnsiTheme="minorHAnsi"/>
                <w:sz w:val="20"/>
              </w:rPr>
              <w:t>N/A</w:t>
            </w:r>
          </w:p>
        </w:tc>
      </w:tr>
      <w:tr w:rsidR="00343D2F" w:rsidRPr="00C70160" w14:paraId="07333408" w14:textId="77777777" w:rsidTr="00483D16">
        <w:tc>
          <w:tcPr>
            <w:tcW w:w="1445" w:type="dxa"/>
          </w:tcPr>
          <w:p w14:paraId="772A60E9" w14:textId="77777777" w:rsidR="00F13110" w:rsidRPr="00C70160" w:rsidRDefault="00F13110" w:rsidP="008E375E">
            <w:pPr>
              <w:spacing w:after="60"/>
              <w:rPr>
                <w:rFonts w:asciiTheme="minorHAnsi" w:hAnsiTheme="minorHAnsi"/>
                <w:sz w:val="23"/>
                <w:szCs w:val="23"/>
              </w:rPr>
            </w:pPr>
            <w:r w:rsidRPr="00C70160">
              <w:rPr>
                <w:rFonts w:asciiTheme="minorHAnsi" w:hAnsiTheme="minorHAnsi"/>
                <w:sz w:val="23"/>
                <w:szCs w:val="23"/>
              </w:rPr>
              <w:t>Cover</w:t>
            </w:r>
          </w:p>
        </w:tc>
        <w:tc>
          <w:tcPr>
            <w:tcW w:w="1525" w:type="dxa"/>
          </w:tcPr>
          <w:p w14:paraId="2FD4B56B" w14:textId="77777777" w:rsidR="00F13110" w:rsidRPr="00F13110" w:rsidRDefault="006D6212" w:rsidP="00F13110">
            <w:pPr>
              <w:spacing w:after="60"/>
              <w:jc w:val="left"/>
              <w:rPr>
                <w:rFonts w:asciiTheme="minorHAnsi" w:hAnsiTheme="minorHAnsi"/>
                <w:sz w:val="20"/>
              </w:rPr>
            </w:pPr>
            <w:r>
              <w:rPr>
                <w:rFonts w:asciiTheme="minorHAnsi" w:hAnsiTheme="minorHAnsi"/>
                <w:sz w:val="20"/>
              </w:rPr>
              <w:t>Water and aquatic vegetation</w:t>
            </w:r>
          </w:p>
        </w:tc>
        <w:tc>
          <w:tcPr>
            <w:tcW w:w="1530" w:type="dxa"/>
          </w:tcPr>
          <w:p w14:paraId="0E409D92" w14:textId="77777777" w:rsidR="00F13110" w:rsidRPr="00F13110" w:rsidRDefault="006D6212" w:rsidP="00F13110">
            <w:pPr>
              <w:spacing w:after="60"/>
              <w:jc w:val="left"/>
              <w:rPr>
                <w:rFonts w:asciiTheme="minorHAnsi" w:hAnsiTheme="minorHAnsi"/>
                <w:sz w:val="20"/>
              </w:rPr>
            </w:pPr>
            <w:r>
              <w:rPr>
                <w:rFonts w:asciiTheme="minorHAnsi" w:hAnsiTheme="minorHAnsi"/>
                <w:sz w:val="20"/>
              </w:rPr>
              <w:t>Water and aquatic vegetation</w:t>
            </w:r>
          </w:p>
        </w:tc>
        <w:tc>
          <w:tcPr>
            <w:tcW w:w="1440" w:type="dxa"/>
          </w:tcPr>
          <w:p w14:paraId="5FE99964" w14:textId="77777777" w:rsidR="00F13110" w:rsidRPr="00F13110" w:rsidRDefault="001113A6" w:rsidP="00D16D18">
            <w:pPr>
              <w:spacing w:after="60"/>
              <w:jc w:val="left"/>
              <w:rPr>
                <w:rFonts w:asciiTheme="minorHAnsi" w:hAnsiTheme="minorHAnsi"/>
                <w:sz w:val="20"/>
              </w:rPr>
            </w:pPr>
            <w:r>
              <w:rPr>
                <w:rFonts w:asciiTheme="minorHAnsi" w:hAnsiTheme="minorHAnsi"/>
                <w:sz w:val="20"/>
              </w:rPr>
              <w:t>Uses</w:t>
            </w:r>
            <w:r w:rsidR="00D16D18">
              <w:rPr>
                <w:rFonts w:asciiTheme="minorHAnsi" w:hAnsiTheme="minorHAnsi"/>
                <w:sz w:val="20"/>
              </w:rPr>
              <w:t xml:space="preserve"> boulders and rocks in floodplain during gestation</w:t>
            </w:r>
            <w:r w:rsidR="00356C08">
              <w:rPr>
                <w:rFonts w:asciiTheme="minorHAnsi" w:hAnsiTheme="minorHAnsi"/>
                <w:sz w:val="20"/>
              </w:rPr>
              <w:t>.</w:t>
            </w:r>
          </w:p>
        </w:tc>
        <w:tc>
          <w:tcPr>
            <w:tcW w:w="1710" w:type="dxa"/>
          </w:tcPr>
          <w:p w14:paraId="1FAE89BD" w14:textId="656C8F77" w:rsidR="00F13110" w:rsidRPr="00F13110" w:rsidRDefault="00142CA0" w:rsidP="006D0830">
            <w:pPr>
              <w:spacing w:after="60"/>
              <w:jc w:val="left"/>
              <w:rPr>
                <w:rFonts w:asciiTheme="minorHAnsi" w:hAnsiTheme="minorHAnsi"/>
                <w:sz w:val="20"/>
              </w:rPr>
            </w:pPr>
            <w:r>
              <w:rPr>
                <w:rFonts w:asciiTheme="minorHAnsi" w:hAnsiTheme="minorHAnsi"/>
                <w:sz w:val="20"/>
              </w:rPr>
              <w:t>V</w:t>
            </w:r>
            <w:r w:rsidR="006104F0">
              <w:rPr>
                <w:rFonts w:asciiTheme="minorHAnsi" w:hAnsiTheme="minorHAnsi"/>
                <w:sz w:val="20"/>
              </w:rPr>
              <w:t xml:space="preserve">egetation, </w:t>
            </w:r>
            <w:r w:rsidR="00327B09">
              <w:rPr>
                <w:rFonts w:asciiTheme="minorHAnsi" w:hAnsiTheme="minorHAnsi"/>
                <w:sz w:val="20"/>
              </w:rPr>
              <w:t xml:space="preserve">boulders, </w:t>
            </w:r>
            <w:r w:rsidR="006104F0">
              <w:rPr>
                <w:rFonts w:asciiTheme="minorHAnsi" w:hAnsiTheme="minorHAnsi"/>
                <w:sz w:val="20"/>
              </w:rPr>
              <w:t>rocks, logs,</w:t>
            </w:r>
            <w:r w:rsidR="00D16D18">
              <w:rPr>
                <w:rFonts w:asciiTheme="minorHAnsi" w:hAnsiTheme="minorHAnsi"/>
                <w:sz w:val="20"/>
              </w:rPr>
              <w:t xml:space="preserve"> </w:t>
            </w:r>
            <w:r w:rsidR="00A02E81">
              <w:rPr>
                <w:rFonts w:asciiTheme="minorHAnsi" w:hAnsiTheme="minorHAnsi"/>
                <w:sz w:val="20"/>
              </w:rPr>
              <w:t xml:space="preserve">and </w:t>
            </w:r>
            <w:r w:rsidR="00B0375A">
              <w:rPr>
                <w:rFonts w:asciiTheme="minorHAnsi" w:hAnsiTheme="minorHAnsi"/>
                <w:sz w:val="20"/>
              </w:rPr>
              <w:t>debris piles</w:t>
            </w:r>
            <w:r>
              <w:rPr>
                <w:rFonts w:asciiTheme="minorHAnsi" w:hAnsiTheme="minorHAnsi"/>
                <w:sz w:val="20"/>
              </w:rPr>
              <w:t xml:space="preserve"> on banks and in the water</w:t>
            </w:r>
            <w:r w:rsidR="00A02E81">
              <w:rPr>
                <w:rFonts w:asciiTheme="minorHAnsi" w:hAnsiTheme="minorHAnsi"/>
                <w:sz w:val="20"/>
              </w:rPr>
              <w:t>.</w:t>
            </w:r>
            <w:r w:rsidR="00343D2F">
              <w:rPr>
                <w:rFonts w:asciiTheme="minorHAnsi" w:hAnsiTheme="minorHAnsi"/>
                <w:sz w:val="20"/>
              </w:rPr>
              <w:t xml:space="preserve"> </w:t>
            </w:r>
            <w:r w:rsidR="00C454D2">
              <w:rPr>
                <w:rFonts w:asciiTheme="minorHAnsi" w:hAnsiTheme="minorHAnsi"/>
                <w:sz w:val="20"/>
              </w:rPr>
              <w:t>Hibernate in r</w:t>
            </w:r>
            <w:r w:rsidR="006104F0">
              <w:rPr>
                <w:rFonts w:asciiTheme="minorHAnsi" w:hAnsiTheme="minorHAnsi"/>
                <w:sz w:val="20"/>
              </w:rPr>
              <w:t>ock outcroppings</w:t>
            </w:r>
            <w:r w:rsidR="00C454D2">
              <w:rPr>
                <w:rFonts w:asciiTheme="minorHAnsi" w:hAnsiTheme="minorHAnsi"/>
                <w:sz w:val="20"/>
              </w:rPr>
              <w:t>.</w:t>
            </w:r>
            <w:r w:rsidR="00A02E81">
              <w:rPr>
                <w:rFonts w:asciiTheme="minorHAnsi" w:hAnsiTheme="minorHAnsi"/>
                <w:sz w:val="20"/>
              </w:rPr>
              <w:t xml:space="preserve"> </w:t>
            </w:r>
          </w:p>
        </w:tc>
        <w:tc>
          <w:tcPr>
            <w:tcW w:w="1705" w:type="dxa"/>
          </w:tcPr>
          <w:p w14:paraId="05E6ED88" w14:textId="10C8BA80" w:rsidR="00F13110" w:rsidRPr="00F13110" w:rsidRDefault="00343D2F" w:rsidP="006D0830">
            <w:pPr>
              <w:spacing w:after="60"/>
              <w:jc w:val="left"/>
              <w:rPr>
                <w:rFonts w:asciiTheme="minorHAnsi" w:hAnsiTheme="minorHAnsi"/>
                <w:sz w:val="20"/>
              </w:rPr>
            </w:pPr>
            <w:r w:rsidRPr="00343D2F">
              <w:rPr>
                <w:rFonts w:asciiTheme="minorHAnsi" w:hAnsiTheme="minorHAnsi"/>
                <w:sz w:val="20"/>
              </w:rPr>
              <w:t>Vegetation, boulders, rocks, logs, and debris piles on banks and in the water. Hibernate in rock outcroppings.</w:t>
            </w:r>
          </w:p>
        </w:tc>
      </w:tr>
      <w:tr w:rsidR="00343D2F" w:rsidRPr="00C70160" w14:paraId="58977C87" w14:textId="77777777" w:rsidTr="00483D16">
        <w:tc>
          <w:tcPr>
            <w:tcW w:w="1445" w:type="dxa"/>
          </w:tcPr>
          <w:p w14:paraId="525FBE2B" w14:textId="77777777" w:rsidR="00C454D2" w:rsidRPr="00C70160" w:rsidRDefault="00C454D2" w:rsidP="008E375E">
            <w:pPr>
              <w:spacing w:after="60"/>
              <w:rPr>
                <w:rFonts w:asciiTheme="minorHAnsi" w:hAnsiTheme="minorHAnsi"/>
                <w:sz w:val="23"/>
                <w:szCs w:val="23"/>
              </w:rPr>
            </w:pPr>
            <w:r w:rsidRPr="00C70160">
              <w:rPr>
                <w:rFonts w:asciiTheme="minorHAnsi" w:hAnsiTheme="minorHAnsi"/>
                <w:sz w:val="23"/>
                <w:szCs w:val="23"/>
              </w:rPr>
              <w:t>Temperature</w:t>
            </w:r>
          </w:p>
        </w:tc>
        <w:tc>
          <w:tcPr>
            <w:tcW w:w="1525" w:type="dxa"/>
          </w:tcPr>
          <w:p w14:paraId="3E0F585B" w14:textId="77777777" w:rsidR="00C454D2" w:rsidRPr="00F13110" w:rsidRDefault="00C454D2" w:rsidP="00C454D2">
            <w:pPr>
              <w:spacing w:after="60"/>
              <w:jc w:val="left"/>
              <w:rPr>
                <w:rFonts w:asciiTheme="minorHAnsi" w:hAnsiTheme="minorHAnsi"/>
                <w:sz w:val="20"/>
              </w:rPr>
            </w:pPr>
            <w:r>
              <w:rPr>
                <w:rFonts w:asciiTheme="minorHAnsi" w:hAnsiTheme="minorHAnsi"/>
                <w:sz w:val="20"/>
              </w:rPr>
              <w:t xml:space="preserve">Active in air temperatures from 52 to </w:t>
            </w:r>
            <w:r w:rsidRPr="00F13110">
              <w:rPr>
                <w:rFonts w:asciiTheme="minorHAnsi" w:hAnsiTheme="minorHAnsi"/>
                <w:sz w:val="20"/>
              </w:rPr>
              <w:t>89</w:t>
            </w:r>
            <w:r>
              <w:rPr>
                <w:rFonts w:asciiTheme="minorHAnsi" w:hAnsiTheme="minorHAnsi"/>
                <w:sz w:val="20"/>
                <w:vertAlign w:val="superscript"/>
              </w:rPr>
              <w:t xml:space="preserve">o </w:t>
            </w:r>
            <w:r>
              <w:rPr>
                <w:rFonts w:asciiTheme="minorHAnsi" w:hAnsiTheme="minorHAnsi"/>
                <w:sz w:val="20"/>
              </w:rPr>
              <w:t xml:space="preserve">F </w:t>
            </w:r>
            <w:r w:rsidRPr="00F13110">
              <w:rPr>
                <w:rFonts w:asciiTheme="minorHAnsi" w:hAnsiTheme="minorHAnsi"/>
                <w:sz w:val="20"/>
              </w:rPr>
              <w:t>and</w:t>
            </w:r>
            <w:r>
              <w:rPr>
                <w:rFonts w:asciiTheme="minorHAnsi" w:hAnsiTheme="minorHAnsi"/>
                <w:sz w:val="20"/>
              </w:rPr>
              <w:t xml:space="preserve"> water temperatures from 54 to 72</w:t>
            </w:r>
            <w:r>
              <w:rPr>
                <w:rFonts w:asciiTheme="minorHAnsi" w:hAnsiTheme="minorHAnsi"/>
                <w:sz w:val="20"/>
                <w:vertAlign w:val="superscript"/>
              </w:rPr>
              <w:t>o</w:t>
            </w:r>
            <w:r>
              <w:rPr>
                <w:rFonts w:asciiTheme="minorHAnsi" w:hAnsiTheme="minorHAnsi"/>
                <w:sz w:val="20"/>
              </w:rPr>
              <w:t>F.</w:t>
            </w:r>
          </w:p>
        </w:tc>
        <w:tc>
          <w:tcPr>
            <w:tcW w:w="1530" w:type="dxa"/>
          </w:tcPr>
          <w:p w14:paraId="6DBD61A3" w14:textId="77777777" w:rsidR="00C454D2" w:rsidRDefault="00C454D2" w:rsidP="00C454D2">
            <w:pPr>
              <w:jc w:val="left"/>
            </w:pPr>
            <w:r w:rsidRPr="00142DE0">
              <w:rPr>
                <w:rFonts w:asciiTheme="minorHAnsi" w:hAnsiTheme="minorHAnsi"/>
                <w:sz w:val="20"/>
              </w:rPr>
              <w:t>Active in air temperatures from 52 to 89</w:t>
            </w:r>
            <w:r w:rsidRPr="00142DE0">
              <w:rPr>
                <w:rFonts w:asciiTheme="minorHAnsi" w:hAnsiTheme="minorHAnsi"/>
                <w:sz w:val="20"/>
                <w:vertAlign w:val="superscript"/>
              </w:rPr>
              <w:t xml:space="preserve">o </w:t>
            </w:r>
            <w:r w:rsidRPr="00142DE0">
              <w:rPr>
                <w:rFonts w:asciiTheme="minorHAnsi" w:hAnsiTheme="minorHAnsi"/>
                <w:sz w:val="20"/>
              </w:rPr>
              <w:t>F and water temperatures from 54 to 72</w:t>
            </w:r>
            <w:r w:rsidRPr="00142DE0">
              <w:rPr>
                <w:rFonts w:asciiTheme="minorHAnsi" w:hAnsiTheme="minorHAnsi"/>
                <w:sz w:val="20"/>
                <w:vertAlign w:val="superscript"/>
              </w:rPr>
              <w:t>o</w:t>
            </w:r>
            <w:r w:rsidRPr="00142DE0">
              <w:rPr>
                <w:rFonts w:asciiTheme="minorHAnsi" w:hAnsiTheme="minorHAnsi"/>
                <w:sz w:val="20"/>
              </w:rPr>
              <w:t>F</w:t>
            </w:r>
          </w:p>
        </w:tc>
        <w:tc>
          <w:tcPr>
            <w:tcW w:w="1440" w:type="dxa"/>
          </w:tcPr>
          <w:p w14:paraId="1557AE77" w14:textId="77777777" w:rsidR="00C454D2" w:rsidRDefault="00C454D2" w:rsidP="00C454D2">
            <w:pPr>
              <w:jc w:val="left"/>
            </w:pPr>
            <w:r w:rsidRPr="00142DE0">
              <w:rPr>
                <w:rFonts w:asciiTheme="minorHAnsi" w:hAnsiTheme="minorHAnsi"/>
                <w:sz w:val="20"/>
              </w:rPr>
              <w:t>Active in air temperatures from 52 to 89</w:t>
            </w:r>
            <w:r w:rsidRPr="00142DE0">
              <w:rPr>
                <w:rFonts w:asciiTheme="minorHAnsi" w:hAnsiTheme="minorHAnsi"/>
                <w:sz w:val="20"/>
                <w:vertAlign w:val="superscript"/>
              </w:rPr>
              <w:t xml:space="preserve">o </w:t>
            </w:r>
            <w:r w:rsidRPr="00142DE0">
              <w:rPr>
                <w:rFonts w:asciiTheme="minorHAnsi" w:hAnsiTheme="minorHAnsi"/>
                <w:sz w:val="20"/>
              </w:rPr>
              <w:t>F and water temperatures from 54 to 72</w:t>
            </w:r>
            <w:r w:rsidRPr="00142DE0">
              <w:rPr>
                <w:rFonts w:asciiTheme="minorHAnsi" w:hAnsiTheme="minorHAnsi"/>
                <w:sz w:val="20"/>
                <w:vertAlign w:val="superscript"/>
              </w:rPr>
              <w:t>o</w:t>
            </w:r>
            <w:r w:rsidRPr="00142DE0">
              <w:rPr>
                <w:rFonts w:asciiTheme="minorHAnsi" w:hAnsiTheme="minorHAnsi"/>
                <w:sz w:val="20"/>
              </w:rPr>
              <w:t>F</w:t>
            </w:r>
          </w:p>
        </w:tc>
        <w:tc>
          <w:tcPr>
            <w:tcW w:w="1710" w:type="dxa"/>
          </w:tcPr>
          <w:p w14:paraId="5FCCD5A2" w14:textId="77777777" w:rsidR="00C454D2" w:rsidRPr="00F13110" w:rsidRDefault="00C454D2" w:rsidP="001E772D">
            <w:pPr>
              <w:spacing w:after="60"/>
              <w:jc w:val="left"/>
              <w:rPr>
                <w:rFonts w:asciiTheme="minorHAnsi" w:hAnsiTheme="minorHAnsi"/>
                <w:sz w:val="20"/>
              </w:rPr>
            </w:pPr>
            <w:r w:rsidRPr="001751E8">
              <w:rPr>
                <w:rFonts w:asciiTheme="minorHAnsi" w:hAnsiTheme="minorHAnsi"/>
                <w:sz w:val="20"/>
              </w:rPr>
              <w:t>Underground at temperatures outside of the surface-active range.</w:t>
            </w:r>
          </w:p>
        </w:tc>
        <w:tc>
          <w:tcPr>
            <w:tcW w:w="1705" w:type="dxa"/>
          </w:tcPr>
          <w:p w14:paraId="502C8FDA" w14:textId="77777777" w:rsidR="00C454D2" w:rsidRPr="00F13110" w:rsidRDefault="00C454D2" w:rsidP="00F13110">
            <w:pPr>
              <w:spacing w:after="60"/>
              <w:jc w:val="left"/>
              <w:rPr>
                <w:rFonts w:asciiTheme="minorHAnsi" w:hAnsiTheme="minorHAnsi"/>
                <w:sz w:val="20"/>
              </w:rPr>
            </w:pPr>
            <w:r w:rsidRPr="001751E8">
              <w:rPr>
                <w:rFonts w:asciiTheme="minorHAnsi" w:hAnsiTheme="minorHAnsi"/>
                <w:sz w:val="20"/>
              </w:rPr>
              <w:t>Underground at temperatures outside of the surface-active range.</w:t>
            </w:r>
          </w:p>
        </w:tc>
      </w:tr>
      <w:tr w:rsidR="00343D2F" w:rsidRPr="00C70160" w14:paraId="6994549A" w14:textId="77777777" w:rsidTr="00483D16">
        <w:tc>
          <w:tcPr>
            <w:tcW w:w="1445" w:type="dxa"/>
          </w:tcPr>
          <w:p w14:paraId="46913B2F" w14:textId="77777777" w:rsidR="00F13110" w:rsidRPr="00C70160" w:rsidRDefault="00F13110" w:rsidP="008E375E">
            <w:pPr>
              <w:spacing w:after="60"/>
              <w:rPr>
                <w:rFonts w:asciiTheme="minorHAnsi" w:hAnsiTheme="minorHAnsi"/>
                <w:sz w:val="23"/>
                <w:szCs w:val="23"/>
              </w:rPr>
            </w:pPr>
            <w:r w:rsidRPr="00C70160">
              <w:rPr>
                <w:rFonts w:asciiTheme="minorHAnsi" w:hAnsiTheme="minorHAnsi"/>
                <w:sz w:val="23"/>
                <w:szCs w:val="23"/>
              </w:rPr>
              <w:t>Lighting</w:t>
            </w:r>
          </w:p>
        </w:tc>
        <w:tc>
          <w:tcPr>
            <w:tcW w:w="1525" w:type="dxa"/>
          </w:tcPr>
          <w:p w14:paraId="4C984261" w14:textId="77777777" w:rsidR="00F13110" w:rsidRPr="00F13110" w:rsidRDefault="001E772D" w:rsidP="00F13110">
            <w:pPr>
              <w:spacing w:after="60"/>
              <w:jc w:val="left"/>
              <w:rPr>
                <w:rFonts w:asciiTheme="minorHAnsi" w:hAnsiTheme="minorHAnsi"/>
                <w:sz w:val="20"/>
              </w:rPr>
            </w:pPr>
            <w:r>
              <w:rPr>
                <w:rFonts w:asciiTheme="minorHAnsi" w:hAnsiTheme="minorHAnsi"/>
                <w:sz w:val="20"/>
              </w:rPr>
              <w:t>Diurnal</w:t>
            </w:r>
            <w:r w:rsidR="00EB6507">
              <w:rPr>
                <w:rFonts w:asciiTheme="minorHAnsi" w:hAnsiTheme="minorHAnsi"/>
                <w:sz w:val="20"/>
              </w:rPr>
              <w:t xml:space="preserve"> and crepuscular</w:t>
            </w:r>
          </w:p>
        </w:tc>
        <w:tc>
          <w:tcPr>
            <w:tcW w:w="1530" w:type="dxa"/>
          </w:tcPr>
          <w:p w14:paraId="083767F2" w14:textId="77777777" w:rsidR="00F13110" w:rsidRPr="00F13110" w:rsidRDefault="00EB6507" w:rsidP="00F13110">
            <w:pPr>
              <w:spacing w:after="60"/>
              <w:jc w:val="left"/>
              <w:rPr>
                <w:rFonts w:asciiTheme="minorHAnsi" w:hAnsiTheme="minorHAnsi"/>
                <w:sz w:val="20"/>
              </w:rPr>
            </w:pPr>
            <w:r w:rsidRPr="00EB6507">
              <w:rPr>
                <w:rFonts w:asciiTheme="minorHAnsi" w:hAnsiTheme="minorHAnsi"/>
                <w:sz w:val="20"/>
              </w:rPr>
              <w:t>Diurnal and crepuscular</w:t>
            </w:r>
          </w:p>
        </w:tc>
        <w:tc>
          <w:tcPr>
            <w:tcW w:w="1440" w:type="dxa"/>
          </w:tcPr>
          <w:p w14:paraId="509B672F" w14:textId="77777777" w:rsidR="00F13110" w:rsidRPr="00F13110" w:rsidRDefault="001E772D" w:rsidP="001E772D">
            <w:pPr>
              <w:spacing w:after="60"/>
              <w:jc w:val="left"/>
              <w:rPr>
                <w:rFonts w:asciiTheme="minorHAnsi" w:hAnsiTheme="minorHAnsi"/>
                <w:sz w:val="20"/>
              </w:rPr>
            </w:pPr>
            <w:r>
              <w:rPr>
                <w:rFonts w:asciiTheme="minorHAnsi" w:hAnsiTheme="minorHAnsi"/>
                <w:sz w:val="20"/>
              </w:rPr>
              <w:t>Day light hours</w:t>
            </w:r>
          </w:p>
        </w:tc>
        <w:tc>
          <w:tcPr>
            <w:tcW w:w="1710" w:type="dxa"/>
          </w:tcPr>
          <w:p w14:paraId="74D25FB8" w14:textId="77777777" w:rsidR="00F13110" w:rsidRPr="00F13110" w:rsidRDefault="0042334B" w:rsidP="00F13110">
            <w:pPr>
              <w:spacing w:after="60"/>
              <w:jc w:val="left"/>
              <w:rPr>
                <w:rFonts w:asciiTheme="minorHAnsi" w:hAnsiTheme="minorHAnsi"/>
                <w:sz w:val="20"/>
              </w:rPr>
            </w:pPr>
            <w:r>
              <w:rPr>
                <w:rFonts w:asciiTheme="minorHAnsi" w:hAnsiTheme="minorHAnsi"/>
                <w:sz w:val="20"/>
              </w:rPr>
              <w:t>Dark conditions underground or in cover</w:t>
            </w:r>
          </w:p>
        </w:tc>
        <w:tc>
          <w:tcPr>
            <w:tcW w:w="1705" w:type="dxa"/>
          </w:tcPr>
          <w:p w14:paraId="45AF1A64" w14:textId="77777777" w:rsidR="00F13110" w:rsidRPr="00F13110" w:rsidRDefault="0042334B" w:rsidP="000A6310">
            <w:pPr>
              <w:spacing w:after="60"/>
              <w:jc w:val="left"/>
              <w:rPr>
                <w:rFonts w:asciiTheme="minorHAnsi" w:hAnsiTheme="minorHAnsi"/>
                <w:sz w:val="20"/>
              </w:rPr>
            </w:pPr>
            <w:r w:rsidRPr="0042334B">
              <w:rPr>
                <w:rFonts w:asciiTheme="minorHAnsi" w:hAnsiTheme="minorHAnsi"/>
                <w:sz w:val="20"/>
              </w:rPr>
              <w:t>Dark conditions underground or in cover</w:t>
            </w:r>
          </w:p>
        </w:tc>
      </w:tr>
      <w:tr w:rsidR="00343D2F" w:rsidRPr="00C70160" w14:paraId="70AA5689" w14:textId="77777777" w:rsidTr="00483D16">
        <w:tc>
          <w:tcPr>
            <w:tcW w:w="1445" w:type="dxa"/>
          </w:tcPr>
          <w:p w14:paraId="7A7E95D2" w14:textId="77777777" w:rsidR="00F13110" w:rsidRPr="00C70160" w:rsidRDefault="00F13110" w:rsidP="008E375E">
            <w:pPr>
              <w:spacing w:after="60"/>
              <w:rPr>
                <w:rFonts w:asciiTheme="minorHAnsi" w:hAnsiTheme="minorHAnsi"/>
                <w:sz w:val="23"/>
                <w:szCs w:val="23"/>
              </w:rPr>
            </w:pPr>
            <w:r w:rsidRPr="00C70160">
              <w:rPr>
                <w:rFonts w:asciiTheme="minorHAnsi" w:hAnsiTheme="minorHAnsi"/>
                <w:sz w:val="23"/>
                <w:szCs w:val="23"/>
              </w:rPr>
              <w:t>Moisture</w:t>
            </w:r>
          </w:p>
        </w:tc>
        <w:tc>
          <w:tcPr>
            <w:tcW w:w="1525" w:type="dxa"/>
          </w:tcPr>
          <w:p w14:paraId="65469F7C" w14:textId="77777777" w:rsidR="00F13110" w:rsidRPr="00F13110" w:rsidRDefault="001E772D" w:rsidP="00F13110">
            <w:pPr>
              <w:spacing w:after="60"/>
              <w:jc w:val="left"/>
              <w:rPr>
                <w:rFonts w:asciiTheme="minorHAnsi" w:hAnsiTheme="minorHAnsi"/>
                <w:sz w:val="20"/>
              </w:rPr>
            </w:pPr>
            <w:r>
              <w:rPr>
                <w:rFonts w:asciiTheme="minorHAnsi" w:hAnsiTheme="minorHAnsi"/>
                <w:sz w:val="20"/>
              </w:rPr>
              <w:t>N/A</w:t>
            </w:r>
          </w:p>
        </w:tc>
        <w:tc>
          <w:tcPr>
            <w:tcW w:w="1530" w:type="dxa"/>
          </w:tcPr>
          <w:p w14:paraId="61613E2C" w14:textId="77777777" w:rsidR="00F13110" w:rsidRPr="00F13110" w:rsidRDefault="001E772D" w:rsidP="00F13110">
            <w:pPr>
              <w:spacing w:after="60"/>
              <w:jc w:val="left"/>
              <w:rPr>
                <w:rFonts w:asciiTheme="minorHAnsi" w:hAnsiTheme="minorHAnsi"/>
                <w:sz w:val="20"/>
              </w:rPr>
            </w:pPr>
            <w:r>
              <w:rPr>
                <w:rFonts w:asciiTheme="minorHAnsi" w:hAnsiTheme="minorHAnsi"/>
                <w:sz w:val="20"/>
              </w:rPr>
              <w:t>N/A</w:t>
            </w:r>
          </w:p>
        </w:tc>
        <w:tc>
          <w:tcPr>
            <w:tcW w:w="1440" w:type="dxa"/>
          </w:tcPr>
          <w:p w14:paraId="6A9B0DED" w14:textId="77777777" w:rsidR="00F13110" w:rsidRPr="00F13110" w:rsidRDefault="001E772D" w:rsidP="00F13110">
            <w:pPr>
              <w:spacing w:after="60"/>
              <w:jc w:val="left"/>
              <w:rPr>
                <w:rFonts w:asciiTheme="minorHAnsi" w:hAnsiTheme="minorHAnsi"/>
                <w:sz w:val="20"/>
              </w:rPr>
            </w:pPr>
            <w:r>
              <w:rPr>
                <w:rFonts w:asciiTheme="minorHAnsi" w:hAnsiTheme="minorHAnsi"/>
                <w:sz w:val="20"/>
              </w:rPr>
              <w:t>N/A</w:t>
            </w:r>
          </w:p>
        </w:tc>
        <w:tc>
          <w:tcPr>
            <w:tcW w:w="1710" w:type="dxa"/>
          </w:tcPr>
          <w:p w14:paraId="5972252C" w14:textId="77777777" w:rsidR="00F13110" w:rsidRPr="00F13110" w:rsidRDefault="001E772D" w:rsidP="00F13110">
            <w:pPr>
              <w:spacing w:after="60"/>
              <w:jc w:val="left"/>
              <w:rPr>
                <w:rFonts w:asciiTheme="minorHAnsi" w:hAnsiTheme="minorHAnsi"/>
                <w:sz w:val="20"/>
              </w:rPr>
            </w:pPr>
            <w:r>
              <w:rPr>
                <w:rFonts w:asciiTheme="minorHAnsi" w:hAnsiTheme="minorHAnsi"/>
                <w:sz w:val="20"/>
              </w:rPr>
              <w:t>N/A</w:t>
            </w:r>
          </w:p>
        </w:tc>
        <w:tc>
          <w:tcPr>
            <w:tcW w:w="1705" w:type="dxa"/>
          </w:tcPr>
          <w:p w14:paraId="0B08EE4A" w14:textId="77777777" w:rsidR="00F13110" w:rsidRPr="00F13110" w:rsidRDefault="001E772D" w:rsidP="00F13110">
            <w:pPr>
              <w:spacing w:after="60"/>
              <w:jc w:val="left"/>
              <w:rPr>
                <w:rFonts w:asciiTheme="minorHAnsi" w:hAnsiTheme="minorHAnsi"/>
                <w:sz w:val="20"/>
              </w:rPr>
            </w:pPr>
            <w:r>
              <w:rPr>
                <w:rFonts w:asciiTheme="minorHAnsi" w:hAnsiTheme="minorHAnsi"/>
                <w:sz w:val="20"/>
              </w:rPr>
              <w:t>N/A</w:t>
            </w:r>
          </w:p>
        </w:tc>
      </w:tr>
      <w:tr w:rsidR="00343D2F" w:rsidRPr="00C70160" w14:paraId="66B05001" w14:textId="77777777" w:rsidTr="00483D16">
        <w:tc>
          <w:tcPr>
            <w:tcW w:w="1445" w:type="dxa"/>
          </w:tcPr>
          <w:p w14:paraId="51C6B4D0" w14:textId="77777777" w:rsidR="00F13110" w:rsidRPr="00C70160" w:rsidRDefault="00F13110" w:rsidP="008E375E">
            <w:pPr>
              <w:spacing w:after="60"/>
              <w:rPr>
                <w:rFonts w:asciiTheme="minorHAnsi" w:hAnsiTheme="minorHAnsi"/>
                <w:sz w:val="23"/>
                <w:szCs w:val="23"/>
              </w:rPr>
            </w:pPr>
            <w:r w:rsidRPr="00C70160">
              <w:rPr>
                <w:rFonts w:asciiTheme="minorHAnsi" w:hAnsiTheme="minorHAnsi"/>
                <w:sz w:val="23"/>
                <w:szCs w:val="23"/>
              </w:rPr>
              <w:t>Sound</w:t>
            </w:r>
          </w:p>
        </w:tc>
        <w:tc>
          <w:tcPr>
            <w:tcW w:w="1525" w:type="dxa"/>
          </w:tcPr>
          <w:p w14:paraId="4F1370E5" w14:textId="77777777" w:rsidR="00F13110" w:rsidRPr="00F13110" w:rsidRDefault="001E772D" w:rsidP="00F13110">
            <w:pPr>
              <w:spacing w:after="60"/>
              <w:jc w:val="left"/>
              <w:rPr>
                <w:rFonts w:asciiTheme="minorHAnsi" w:hAnsiTheme="minorHAnsi"/>
                <w:sz w:val="20"/>
              </w:rPr>
            </w:pPr>
            <w:r>
              <w:rPr>
                <w:rFonts w:asciiTheme="minorHAnsi" w:hAnsiTheme="minorHAnsi"/>
                <w:sz w:val="20"/>
              </w:rPr>
              <w:t>N/A</w:t>
            </w:r>
          </w:p>
        </w:tc>
        <w:tc>
          <w:tcPr>
            <w:tcW w:w="1530" w:type="dxa"/>
          </w:tcPr>
          <w:p w14:paraId="37DED928" w14:textId="77777777" w:rsidR="00F13110" w:rsidRPr="00F13110" w:rsidRDefault="001E772D" w:rsidP="00F13110">
            <w:pPr>
              <w:spacing w:after="60"/>
              <w:jc w:val="left"/>
              <w:rPr>
                <w:rFonts w:asciiTheme="minorHAnsi" w:hAnsiTheme="minorHAnsi"/>
                <w:sz w:val="20"/>
              </w:rPr>
            </w:pPr>
            <w:r>
              <w:rPr>
                <w:rFonts w:asciiTheme="minorHAnsi" w:hAnsiTheme="minorHAnsi"/>
                <w:sz w:val="20"/>
              </w:rPr>
              <w:t>N/A</w:t>
            </w:r>
          </w:p>
        </w:tc>
        <w:tc>
          <w:tcPr>
            <w:tcW w:w="1440" w:type="dxa"/>
          </w:tcPr>
          <w:p w14:paraId="7B3DB6CF" w14:textId="77777777" w:rsidR="00F13110" w:rsidRPr="00F13110" w:rsidRDefault="001E772D" w:rsidP="00F13110">
            <w:pPr>
              <w:spacing w:after="60"/>
              <w:jc w:val="left"/>
              <w:rPr>
                <w:rFonts w:asciiTheme="minorHAnsi" w:hAnsiTheme="minorHAnsi"/>
                <w:sz w:val="20"/>
              </w:rPr>
            </w:pPr>
            <w:r>
              <w:rPr>
                <w:rFonts w:asciiTheme="minorHAnsi" w:hAnsiTheme="minorHAnsi"/>
                <w:sz w:val="20"/>
              </w:rPr>
              <w:t>N/A</w:t>
            </w:r>
          </w:p>
        </w:tc>
        <w:tc>
          <w:tcPr>
            <w:tcW w:w="1710" w:type="dxa"/>
          </w:tcPr>
          <w:p w14:paraId="099B16E4" w14:textId="77777777" w:rsidR="00F13110" w:rsidRPr="00F13110" w:rsidRDefault="001E772D" w:rsidP="00F13110">
            <w:pPr>
              <w:spacing w:after="60"/>
              <w:jc w:val="left"/>
              <w:rPr>
                <w:rFonts w:asciiTheme="minorHAnsi" w:hAnsiTheme="minorHAnsi"/>
                <w:sz w:val="20"/>
              </w:rPr>
            </w:pPr>
            <w:r>
              <w:rPr>
                <w:rFonts w:asciiTheme="minorHAnsi" w:hAnsiTheme="minorHAnsi"/>
                <w:sz w:val="20"/>
              </w:rPr>
              <w:t>N/A</w:t>
            </w:r>
          </w:p>
        </w:tc>
        <w:tc>
          <w:tcPr>
            <w:tcW w:w="1705" w:type="dxa"/>
          </w:tcPr>
          <w:p w14:paraId="1DC9EDB1" w14:textId="77777777" w:rsidR="00F13110" w:rsidRPr="00F13110" w:rsidRDefault="001E772D" w:rsidP="00F13110">
            <w:pPr>
              <w:spacing w:after="60"/>
              <w:jc w:val="left"/>
              <w:rPr>
                <w:rFonts w:asciiTheme="minorHAnsi" w:hAnsiTheme="minorHAnsi"/>
                <w:sz w:val="20"/>
              </w:rPr>
            </w:pPr>
            <w:r>
              <w:rPr>
                <w:rFonts w:asciiTheme="minorHAnsi" w:hAnsiTheme="minorHAnsi"/>
                <w:sz w:val="20"/>
              </w:rPr>
              <w:t>N/A</w:t>
            </w:r>
          </w:p>
        </w:tc>
      </w:tr>
      <w:tr w:rsidR="00343D2F" w:rsidRPr="00C70160" w14:paraId="192E6294" w14:textId="77777777" w:rsidTr="00483D16">
        <w:tc>
          <w:tcPr>
            <w:tcW w:w="1445" w:type="dxa"/>
          </w:tcPr>
          <w:p w14:paraId="14FA12C1" w14:textId="77777777" w:rsidR="00F13110" w:rsidRPr="00C70160" w:rsidRDefault="00F13110" w:rsidP="008E375E">
            <w:pPr>
              <w:spacing w:after="60"/>
              <w:rPr>
                <w:rFonts w:asciiTheme="minorHAnsi" w:hAnsiTheme="minorHAnsi"/>
                <w:sz w:val="23"/>
                <w:szCs w:val="23"/>
              </w:rPr>
            </w:pPr>
            <w:r w:rsidRPr="00C70160">
              <w:rPr>
                <w:rFonts w:asciiTheme="minorHAnsi" w:hAnsiTheme="minorHAnsi"/>
                <w:sz w:val="23"/>
                <w:szCs w:val="23"/>
              </w:rPr>
              <w:t>Water</w:t>
            </w:r>
          </w:p>
        </w:tc>
        <w:tc>
          <w:tcPr>
            <w:tcW w:w="1525" w:type="dxa"/>
          </w:tcPr>
          <w:p w14:paraId="58AE282A" w14:textId="77777777" w:rsidR="00F13110" w:rsidRPr="00F13110" w:rsidRDefault="001E772D" w:rsidP="00F13110">
            <w:pPr>
              <w:spacing w:after="60"/>
              <w:jc w:val="left"/>
              <w:rPr>
                <w:rFonts w:asciiTheme="minorHAnsi" w:hAnsiTheme="minorHAnsi"/>
                <w:sz w:val="20"/>
              </w:rPr>
            </w:pPr>
            <w:r>
              <w:rPr>
                <w:rFonts w:asciiTheme="minorHAnsi" w:hAnsiTheme="minorHAnsi"/>
                <w:sz w:val="20"/>
              </w:rPr>
              <w:t>Permanently flowing streams</w:t>
            </w:r>
          </w:p>
        </w:tc>
        <w:tc>
          <w:tcPr>
            <w:tcW w:w="1530" w:type="dxa"/>
          </w:tcPr>
          <w:p w14:paraId="2C47B9FC" w14:textId="77777777" w:rsidR="00F13110" w:rsidRPr="00F13110" w:rsidRDefault="001E772D" w:rsidP="00F13110">
            <w:pPr>
              <w:spacing w:after="60"/>
              <w:jc w:val="left"/>
              <w:rPr>
                <w:rFonts w:asciiTheme="minorHAnsi" w:hAnsiTheme="minorHAnsi"/>
                <w:sz w:val="20"/>
              </w:rPr>
            </w:pPr>
            <w:r w:rsidRPr="001E772D">
              <w:rPr>
                <w:rFonts w:asciiTheme="minorHAnsi" w:hAnsiTheme="minorHAnsi"/>
                <w:sz w:val="20"/>
              </w:rPr>
              <w:t>Permanently flowing streams</w:t>
            </w:r>
          </w:p>
        </w:tc>
        <w:tc>
          <w:tcPr>
            <w:tcW w:w="1440" w:type="dxa"/>
          </w:tcPr>
          <w:p w14:paraId="56B6D382" w14:textId="77777777" w:rsidR="00F13110" w:rsidRPr="00F13110" w:rsidRDefault="001E772D" w:rsidP="00F13110">
            <w:pPr>
              <w:spacing w:after="60"/>
              <w:jc w:val="left"/>
              <w:rPr>
                <w:rFonts w:asciiTheme="minorHAnsi" w:hAnsiTheme="minorHAnsi"/>
                <w:sz w:val="20"/>
              </w:rPr>
            </w:pPr>
            <w:r w:rsidRPr="001E772D">
              <w:rPr>
                <w:rFonts w:asciiTheme="minorHAnsi" w:hAnsiTheme="minorHAnsi"/>
                <w:sz w:val="20"/>
              </w:rPr>
              <w:t>Permanently flowing streams</w:t>
            </w:r>
          </w:p>
        </w:tc>
        <w:tc>
          <w:tcPr>
            <w:tcW w:w="1710" w:type="dxa"/>
          </w:tcPr>
          <w:p w14:paraId="3EDD0FB2" w14:textId="77777777" w:rsidR="00F13110" w:rsidRPr="00F13110" w:rsidRDefault="001E772D" w:rsidP="00F13110">
            <w:pPr>
              <w:spacing w:after="60"/>
              <w:jc w:val="left"/>
              <w:rPr>
                <w:rFonts w:asciiTheme="minorHAnsi" w:hAnsiTheme="minorHAnsi"/>
                <w:sz w:val="20"/>
              </w:rPr>
            </w:pPr>
            <w:r>
              <w:rPr>
                <w:rFonts w:asciiTheme="minorHAnsi" w:hAnsiTheme="minorHAnsi"/>
                <w:sz w:val="20"/>
              </w:rPr>
              <w:t>In proximity to p</w:t>
            </w:r>
            <w:r w:rsidRPr="001E772D">
              <w:rPr>
                <w:rFonts w:asciiTheme="minorHAnsi" w:hAnsiTheme="minorHAnsi"/>
                <w:sz w:val="20"/>
              </w:rPr>
              <w:t>ermanently flowing streams</w:t>
            </w:r>
            <w:r w:rsidR="00356C08">
              <w:rPr>
                <w:rFonts w:asciiTheme="minorHAnsi" w:hAnsiTheme="minorHAnsi"/>
                <w:sz w:val="20"/>
              </w:rPr>
              <w:t>.</w:t>
            </w:r>
          </w:p>
        </w:tc>
        <w:tc>
          <w:tcPr>
            <w:tcW w:w="1705" w:type="dxa"/>
          </w:tcPr>
          <w:p w14:paraId="41B007F7" w14:textId="77777777" w:rsidR="00F13110" w:rsidRPr="00F13110" w:rsidRDefault="001E772D" w:rsidP="00F13110">
            <w:pPr>
              <w:spacing w:after="60"/>
              <w:jc w:val="left"/>
              <w:rPr>
                <w:rFonts w:asciiTheme="minorHAnsi" w:hAnsiTheme="minorHAnsi"/>
                <w:sz w:val="20"/>
              </w:rPr>
            </w:pPr>
            <w:r w:rsidRPr="001E772D">
              <w:rPr>
                <w:rFonts w:asciiTheme="minorHAnsi" w:hAnsiTheme="minorHAnsi"/>
                <w:sz w:val="20"/>
              </w:rPr>
              <w:t>In proximity to permanently flowing streams</w:t>
            </w:r>
            <w:r w:rsidR="00356C08">
              <w:rPr>
                <w:rFonts w:asciiTheme="minorHAnsi" w:hAnsiTheme="minorHAnsi"/>
                <w:sz w:val="20"/>
              </w:rPr>
              <w:t>.</w:t>
            </w:r>
          </w:p>
        </w:tc>
      </w:tr>
      <w:tr w:rsidR="00343D2F" w:rsidRPr="00C70160" w14:paraId="731DC588" w14:textId="77777777" w:rsidTr="00483D16">
        <w:tc>
          <w:tcPr>
            <w:tcW w:w="1445" w:type="dxa"/>
          </w:tcPr>
          <w:p w14:paraId="2388850F" w14:textId="77777777" w:rsidR="00F13110" w:rsidRPr="00C70160" w:rsidRDefault="00F13110" w:rsidP="008E375E">
            <w:pPr>
              <w:spacing w:after="60"/>
              <w:rPr>
                <w:rFonts w:asciiTheme="minorHAnsi" w:hAnsiTheme="minorHAnsi"/>
                <w:sz w:val="23"/>
                <w:szCs w:val="23"/>
              </w:rPr>
            </w:pPr>
            <w:r w:rsidRPr="00C70160">
              <w:rPr>
                <w:rFonts w:asciiTheme="minorHAnsi" w:hAnsiTheme="minorHAnsi"/>
                <w:sz w:val="23"/>
                <w:szCs w:val="23"/>
              </w:rPr>
              <w:t>Dispersal</w:t>
            </w:r>
          </w:p>
        </w:tc>
        <w:tc>
          <w:tcPr>
            <w:tcW w:w="1525" w:type="dxa"/>
          </w:tcPr>
          <w:p w14:paraId="47655A41" w14:textId="77777777" w:rsidR="00F13110" w:rsidRPr="00F13110" w:rsidRDefault="000A6310" w:rsidP="00F13110">
            <w:pPr>
              <w:spacing w:after="60"/>
              <w:jc w:val="left"/>
              <w:rPr>
                <w:rFonts w:asciiTheme="minorHAnsi" w:hAnsiTheme="minorHAnsi"/>
                <w:sz w:val="20"/>
              </w:rPr>
            </w:pPr>
            <w:r w:rsidRPr="000A6310">
              <w:rPr>
                <w:rFonts w:asciiTheme="minorHAnsi" w:hAnsiTheme="minorHAnsi"/>
                <w:sz w:val="20"/>
              </w:rPr>
              <w:t xml:space="preserve">Home range size can </w:t>
            </w:r>
            <w:r w:rsidR="001751E8">
              <w:rPr>
                <w:rFonts w:asciiTheme="minorHAnsi" w:hAnsiTheme="minorHAnsi"/>
                <w:sz w:val="20"/>
              </w:rPr>
              <w:t>be</w:t>
            </w:r>
            <w:r w:rsidRPr="000A6310">
              <w:rPr>
                <w:rFonts w:asciiTheme="minorHAnsi" w:hAnsiTheme="minorHAnsi"/>
                <w:sz w:val="20"/>
              </w:rPr>
              <w:t xml:space="preserve"> up to 5.5 acres</w:t>
            </w:r>
            <w:r w:rsidR="00142CA0">
              <w:rPr>
                <w:rFonts w:asciiTheme="minorHAnsi" w:hAnsiTheme="minorHAnsi"/>
                <w:sz w:val="20"/>
              </w:rPr>
              <w:t xml:space="preserve"> along a stream</w:t>
            </w:r>
          </w:p>
        </w:tc>
        <w:tc>
          <w:tcPr>
            <w:tcW w:w="1530" w:type="dxa"/>
          </w:tcPr>
          <w:p w14:paraId="1644463C" w14:textId="77777777" w:rsidR="00F13110" w:rsidRPr="00F13110" w:rsidRDefault="00142CA0" w:rsidP="00F13110">
            <w:pPr>
              <w:spacing w:after="60"/>
              <w:jc w:val="left"/>
              <w:rPr>
                <w:rFonts w:asciiTheme="minorHAnsi" w:hAnsiTheme="minorHAnsi"/>
                <w:sz w:val="20"/>
              </w:rPr>
            </w:pPr>
            <w:r w:rsidRPr="000A6310">
              <w:rPr>
                <w:rFonts w:asciiTheme="minorHAnsi" w:hAnsiTheme="minorHAnsi"/>
                <w:sz w:val="20"/>
              </w:rPr>
              <w:t xml:space="preserve">Home range size can </w:t>
            </w:r>
            <w:r>
              <w:rPr>
                <w:rFonts w:asciiTheme="minorHAnsi" w:hAnsiTheme="minorHAnsi"/>
                <w:sz w:val="20"/>
              </w:rPr>
              <w:t>be</w:t>
            </w:r>
            <w:r w:rsidRPr="000A6310">
              <w:rPr>
                <w:rFonts w:asciiTheme="minorHAnsi" w:hAnsiTheme="minorHAnsi"/>
                <w:sz w:val="20"/>
              </w:rPr>
              <w:t xml:space="preserve"> up to 5.5 acres</w:t>
            </w:r>
            <w:r>
              <w:rPr>
                <w:rFonts w:asciiTheme="minorHAnsi" w:hAnsiTheme="minorHAnsi"/>
                <w:sz w:val="20"/>
              </w:rPr>
              <w:t xml:space="preserve"> along a stream</w:t>
            </w:r>
          </w:p>
        </w:tc>
        <w:tc>
          <w:tcPr>
            <w:tcW w:w="1440" w:type="dxa"/>
          </w:tcPr>
          <w:p w14:paraId="54471E5F" w14:textId="77777777" w:rsidR="00F13110" w:rsidRPr="00F13110" w:rsidRDefault="00142CA0" w:rsidP="000A6310">
            <w:pPr>
              <w:spacing w:after="60"/>
              <w:jc w:val="left"/>
              <w:rPr>
                <w:rFonts w:asciiTheme="minorHAnsi" w:hAnsiTheme="minorHAnsi"/>
                <w:sz w:val="20"/>
              </w:rPr>
            </w:pPr>
            <w:r w:rsidRPr="000A6310">
              <w:rPr>
                <w:rFonts w:asciiTheme="minorHAnsi" w:hAnsiTheme="minorHAnsi"/>
                <w:sz w:val="20"/>
              </w:rPr>
              <w:t xml:space="preserve">Home range size can </w:t>
            </w:r>
            <w:r>
              <w:rPr>
                <w:rFonts w:asciiTheme="minorHAnsi" w:hAnsiTheme="minorHAnsi"/>
                <w:sz w:val="20"/>
              </w:rPr>
              <w:t>be</w:t>
            </w:r>
            <w:r w:rsidRPr="000A6310">
              <w:rPr>
                <w:rFonts w:asciiTheme="minorHAnsi" w:hAnsiTheme="minorHAnsi"/>
                <w:sz w:val="20"/>
              </w:rPr>
              <w:t xml:space="preserve"> up to 5.5 acres</w:t>
            </w:r>
            <w:r>
              <w:rPr>
                <w:rFonts w:asciiTheme="minorHAnsi" w:hAnsiTheme="minorHAnsi"/>
                <w:sz w:val="20"/>
              </w:rPr>
              <w:t xml:space="preserve"> along a stream</w:t>
            </w:r>
          </w:p>
        </w:tc>
        <w:tc>
          <w:tcPr>
            <w:tcW w:w="1710" w:type="dxa"/>
          </w:tcPr>
          <w:p w14:paraId="476513A7" w14:textId="77777777" w:rsidR="00F13110" w:rsidRPr="00FC120C" w:rsidRDefault="001751E8" w:rsidP="00F13110">
            <w:pPr>
              <w:spacing w:after="60"/>
              <w:jc w:val="left"/>
              <w:rPr>
                <w:rFonts w:asciiTheme="minorHAnsi" w:hAnsiTheme="minorHAnsi"/>
                <w:sz w:val="20"/>
                <w:highlight w:val="yellow"/>
              </w:rPr>
            </w:pPr>
            <w:r w:rsidRPr="001751E8">
              <w:rPr>
                <w:rFonts w:asciiTheme="minorHAnsi" w:hAnsiTheme="minorHAnsi"/>
                <w:sz w:val="20"/>
              </w:rPr>
              <w:t>N/A</w:t>
            </w:r>
          </w:p>
        </w:tc>
        <w:tc>
          <w:tcPr>
            <w:tcW w:w="1705" w:type="dxa"/>
          </w:tcPr>
          <w:p w14:paraId="0BAFD226" w14:textId="77777777" w:rsidR="00F13110" w:rsidRPr="00FC120C" w:rsidRDefault="001751E8" w:rsidP="00F13110">
            <w:pPr>
              <w:spacing w:after="60"/>
              <w:jc w:val="left"/>
              <w:rPr>
                <w:rFonts w:asciiTheme="minorHAnsi" w:hAnsiTheme="minorHAnsi"/>
                <w:sz w:val="20"/>
                <w:highlight w:val="yellow"/>
              </w:rPr>
            </w:pPr>
            <w:r w:rsidRPr="001751E8">
              <w:rPr>
                <w:rFonts w:asciiTheme="minorHAnsi" w:hAnsiTheme="minorHAnsi"/>
                <w:sz w:val="20"/>
              </w:rPr>
              <w:t>N/A</w:t>
            </w:r>
          </w:p>
        </w:tc>
      </w:tr>
      <w:tr w:rsidR="00343D2F" w:rsidRPr="00C70160" w14:paraId="6C55F124" w14:textId="77777777" w:rsidTr="00483D16">
        <w:tc>
          <w:tcPr>
            <w:tcW w:w="1445" w:type="dxa"/>
          </w:tcPr>
          <w:p w14:paraId="582FE86B" w14:textId="77777777" w:rsidR="00F13110" w:rsidRPr="00C70160" w:rsidRDefault="00F13110" w:rsidP="008E375E">
            <w:pPr>
              <w:spacing w:after="60"/>
              <w:rPr>
                <w:rFonts w:asciiTheme="minorHAnsi" w:hAnsiTheme="minorHAnsi"/>
                <w:sz w:val="23"/>
                <w:szCs w:val="23"/>
              </w:rPr>
            </w:pPr>
            <w:r w:rsidRPr="00C70160">
              <w:rPr>
                <w:rFonts w:asciiTheme="minorHAnsi" w:hAnsiTheme="minorHAnsi"/>
                <w:sz w:val="23"/>
                <w:szCs w:val="23"/>
              </w:rPr>
              <w:t>Seasonal Activity</w:t>
            </w:r>
          </w:p>
        </w:tc>
        <w:tc>
          <w:tcPr>
            <w:tcW w:w="1525" w:type="dxa"/>
          </w:tcPr>
          <w:p w14:paraId="40F42E02" w14:textId="77777777" w:rsidR="00F13110" w:rsidRPr="00F13110" w:rsidRDefault="001E772D" w:rsidP="00F13110">
            <w:pPr>
              <w:spacing w:after="60"/>
              <w:jc w:val="left"/>
              <w:rPr>
                <w:rFonts w:asciiTheme="minorHAnsi" w:hAnsiTheme="minorHAnsi"/>
                <w:sz w:val="20"/>
              </w:rPr>
            </w:pPr>
            <w:r w:rsidRPr="001E772D">
              <w:rPr>
                <w:rFonts w:asciiTheme="minorHAnsi" w:hAnsiTheme="minorHAnsi"/>
                <w:sz w:val="20"/>
              </w:rPr>
              <w:t>Surface-active between March and November</w:t>
            </w:r>
          </w:p>
        </w:tc>
        <w:tc>
          <w:tcPr>
            <w:tcW w:w="1530" w:type="dxa"/>
          </w:tcPr>
          <w:p w14:paraId="7295D419" w14:textId="77777777" w:rsidR="00F13110" w:rsidRPr="00F13110" w:rsidRDefault="001E772D" w:rsidP="001E772D">
            <w:pPr>
              <w:spacing w:after="60"/>
              <w:jc w:val="left"/>
              <w:rPr>
                <w:rFonts w:asciiTheme="minorHAnsi" w:hAnsiTheme="minorHAnsi"/>
                <w:sz w:val="20"/>
              </w:rPr>
            </w:pPr>
            <w:r>
              <w:rPr>
                <w:rFonts w:asciiTheme="minorHAnsi" w:hAnsiTheme="minorHAnsi"/>
                <w:sz w:val="20"/>
              </w:rPr>
              <w:t>Surface-active between March and November</w:t>
            </w:r>
          </w:p>
        </w:tc>
        <w:tc>
          <w:tcPr>
            <w:tcW w:w="1440" w:type="dxa"/>
          </w:tcPr>
          <w:p w14:paraId="78F6A6F5" w14:textId="77777777" w:rsidR="00F13110" w:rsidRPr="00F13110" w:rsidRDefault="00AC3BEE" w:rsidP="001751E8">
            <w:pPr>
              <w:spacing w:after="60"/>
              <w:jc w:val="left"/>
              <w:rPr>
                <w:rFonts w:asciiTheme="minorHAnsi" w:hAnsiTheme="minorHAnsi"/>
                <w:sz w:val="20"/>
              </w:rPr>
            </w:pPr>
            <w:r>
              <w:rPr>
                <w:rFonts w:asciiTheme="minorHAnsi" w:hAnsiTheme="minorHAnsi"/>
                <w:sz w:val="20"/>
              </w:rPr>
              <w:t>I</w:t>
            </w:r>
            <w:r w:rsidR="001E772D" w:rsidRPr="001E772D">
              <w:rPr>
                <w:rFonts w:asciiTheme="minorHAnsi" w:hAnsiTheme="minorHAnsi"/>
                <w:sz w:val="20"/>
              </w:rPr>
              <w:t xml:space="preserve">n July </w:t>
            </w:r>
            <w:r w:rsidR="001E772D">
              <w:rPr>
                <w:rFonts w:asciiTheme="minorHAnsi" w:hAnsiTheme="minorHAnsi"/>
                <w:sz w:val="20"/>
              </w:rPr>
              <w:t>to early</w:t>
            </w:r>
            <w:r w:rsidR="001E772D" w:rsidRPr="001E772D">
              <w:rPr>
                <w:rFonts w:asciiTheme="minorHAnsi" w:hAnsiTheme="minorHAnsi"/>
                <w:sz w:val="20"/>
              </w:rPr>
              <w:t xml:space="preserve"> August</w:t>
            </w:r>
          </w:p>
        </w:tc>
        <w:tc>
          <w:tcPr>
            <w:tcW w:w="1710" w:type="dxa"/>
          </w:tcPr>
          <w:p w14:paraId="29700A27" w14:textId="08A8139E" w:rsidR="00F13110" w:rsidRPr="00F13110" w:rsidRDefault="00EB6507" w:rsidP="00F13110">
            <w:pPr>
              <w:spacing w:after="60"/>
              <w:jc w:val="left"/>
              <w:rPr>
                <w:rFonts w:asciiTheme="minorHAnsi" w:hAnsiTheme="minorHAnsi"/>
                <w:sz w:val="20"/>
              </w:rPr>
            </w:pPr>
            <w:r>
              <w:rPr>
                <w:rFonts w:asciiTheme="minorHAnsi" w:hAnsiTheme="minorHAnsi"/>
                <w:sz w:val="20"/>
              </w:rPr>
              <w:t>Hibernation during late fall and winter</w:t>
            </w:r>
            <w:r w:rsidR="00DF6AD6">
              <w:rPr>
                <w:rFonts w:asciiTheme="minorHAnsi" w:hAnsiTheme="minorHAnsi"/>
                <w:sz w:val="20"/>
              </w:rPr>
              <w:t xml:space="preserve"> up to </w:t>
            </w:r>
            <w:r w:rsidR="00DF6AD6">
              <w:rPr>
                <w:rFonts w:asciiTheme="minorHAnsi" w:hAnsiTheme="minorHAnsi"/>
                <w:sz w:val="20"/>
              </w:rPr>
              <w:lastRenderedPageBreak/>
              <w:t>200 meters from active stream channels.</w:t>
            </w:r>
          </w:p>
        </w:tc>
        <w:tc>
          <w:tcPr>
            <w:tcW w:w="1705" w:type="dxa"/>
          </w:tcPr>
          <w:p w14:paraId="4A424B77" w14:textId="0688B684" w:rsidR="00F13110" w:rsidRPr="00F13110" w:rsidRDefault="00EB6507" w:rsidP="00DF6AD6">
            <w:pPr>
              <w:spacing w:after="60"/>
              <w:jc w:val="left"/>
              <w:rPr>
                <w:rFonts w:asciiTheme="minorHAnsi" w:hAnsiTheme="minorHAnsi"/>
                <w:sz w:val="20"/>
              </w:rPr>
            </w:pPr>
            <w:r w:rsidRPr="00EB6507">
              <w:rPr>
                <w:rFonts w:asciiTheme="minorHAnsi" w:hAnsiTheme="minorHAnsi"/>
                <w:sz w:val="20"/>
              </w:rPr>
              <w:lastRenderedPageBreak/>
              <w:t>Hibernation during late fall and winter</w:t>
            </w:r>
            <w:r w:rsidR="00020833">
              <w:rPr>
                <w:rFonts w:asciiTheme="minorHAnsi" w:hAnsiTheme="minorHAnsi"/>
                <w:sz w:val="20"/>
              </w:rPr>
              <w:t xml:space="preserve"> up to </w:t>
            </w:r>
            <w:r w:rsidR="00020833">
              <w:rPr>
                <w:rFonts w:asciiTheme="minorHAnsi" w:hAnsiTheme="minorHAnsi"/>
                <w:sz w:val="20"/>
              </w:rPr>
              <w:lastRenderedPageBreak/>
              <w:t>200 meters from</w:t>
            </w:r>
            <w:r w:rsidR="00DF6AD6">
              <w:rPr>
                <w:rFonts w:asciiTheme="minorHAnsi" w:hAnsiTheme="minorHAnsi"/>
                <w:sz w:val="20"/>
              </w:rPr>
              <w:t xml:space="preserve"> active stream channels.</w:t>
            </w:r>
          </w:p>
        </w:tc>
      </w:tr>
    </w:tbl>
    <w:p w14:paraId="7FDCA64F" w14:textId="77777777" w:rsidR="00712051" w:rsidRDefault="00712051" w:rsidP="00B412B1">
      <w:pPr>
        <w:spacing w:after="60"/>
        <w:rPr>
          <w:rFonts w:asciiTheme="minorHAnsi" w:hAnsiTheme="minorHAnsi"/>
          <w:u w:val="single"/>
        </w:rPr>
      </w:pPr>
    </w:p>
    <w:p w14:paraId="3810D4E9" w14:textId="77777777" w:rsidR="00246C94" w:rsidRDefault="00246C94" w:rsidP="00B412B1">
      <w:pPr>
        <w:spacing w:after="60"/>
        <w:rPr>
          <w:rFonts w:asciiTheme="minorHAnsi" w:hAnsiTheme="minorHAnsi"/>
          <w:u w:val="single"/>
        </w:rPr>
      </w:pPr>
      <w:r>
        <w:rPr>
          <w:rFonts w:asciiTheme="minorHAnsi" w:hAnsiTheme="minorHAnsi"/>
          <w:u w:val="single"/>
        </w:rPr>
        <w:t>Life History</w:t>
      </w:r>
    </w:p>
    <w:p w14:paraId="78C4B898" w14:textId="77777777" w:rsidR="00B412B1" w:rsidRPr="00246C94" w:rsidRDefault="00B412B1" w:rsidP="00B412B1">
      <w:pPr>
        <w:spacing w:after="60"/>
        <w:rPr>
          <w:rFonts w:asciiTheme="minorHAnsi" w:hAnsiTheme="minorHAnsi"/>
          <w:i/>
        </w:rPr>
      </w:pPr>
      <w:r w:rsidRPr="00246C94">
        <w:rPr>
          <w:rFonts w:asciiTheme="minorHAnsi" w:hAnsiTheme="minorHAnsi"/>
          <w:i/>
        </w:rPr>
        <w:t>Species Description</w:t>
      </w:r>
      <w:r w:rsidR="00530455">
        <w:rPr>
          <w:rFonts w:asciiTheme="minorHAnsi" w:hAnsiTheme="minorHAnsi"/>
          <w:i/>
        </w:rPr>
        <w:t xml:space="preserve"> and Ecology</w:t>
      </w:r>
    </w:p>
    <w:p w14:paraId="2DEAAA23" w14:textId="77777777" w:rsidR="001E772D" w:rsidRDefault="001E772D" w:rsidP="001E772D">
      <w:pPr>
        <w:rPr>
          <w:rFonts w:asciiTheme="minorHAnsi" w:hAnsiTheme="minorHAnsi"/>
          <w:bCs/>
          <w:szCs w:val="24"/>
        </w:rPr>
      </w:pPr>
      <w:r w:rsidRPr="001E772D">
        <w:rPr>
          <w:rFonts w:asciiTheme="minorHAnsi" w:hAnsiTheme="minorHAnsi"/>
          <w:bCs/>
          <w:szCs w:val="24"/>
        </w:rPr>
        <w:t xml:space="preserve">The narrow-headed </w:t>
      </w:r>
      <w:proofErr w:type="spellStart"/>
      <w:r w:rsidRPr="001E772D">
        <w:rPr>
          <w:rFonts w:asciiTheme="minorHAnsi" w:hAnsiTheme="minorHAnsi"/>
          <w:bCs/>
          <w:szCs w:val="24"/>
        </w:rPr>
        <w:t>gartersnake</w:t>
      </w:r>
      <w:proofErr w:type="spellEnd"/>
      <w:r w:rsidRPr="001E772D">
        <w:rPr>
          <w:rFonts w:asciiTheme="minorHAnsi" w:hAnsiTheme="minorHAnsi"/>
          <w:bCs/>
          <w:szCs w:val="24"/>
        </w:rPr>
        <w:t xml:space="preserve"> (NHGS) is a medium-sized snake that reaches an average length of 44 inches. Coloring can range from olive to brown or tan, with distinctive blackish, dark brown, dull brick red, or orange paired spots on the back and sides of its body</w:t>
      </w:r>
      <w:r w:rsidR="00EB6507">
        <w:rPr>
          <w:rFonts w:asciiTheme="minorHAnsi" w:hAnsiTheme="minorHAnsi"/>
          <w:bCs/>
          <w:szCs w:val="24"/>
        </w:rPr>
        <w:t>.</w:t>
      </w:r>
      <w:r w:rsidRPr="001E772D">
        <w:rPr>
          <w:rFonts w:asciiTheme="minorHAnsi" w:hAnsiTheme="minorHAnsi"/>
          <w:bCs/>
          <w:szCs w:val="24"/>
        </w:rPr>
        <w:t xml:space="preserve"> </w:t>
      </w:r>
      <w:r w:rsidR="00EB6507">
        <w:rPr>
          <w:rFonts w:asciiTheme="minorHAnsi" w:hAnsiTheme="minorHAnsi"/>
          <w:bCs/>
          <w:szCs w:val="24"/>
        </w:rPr>
        <w:t xml:space="preserve">Scales are keeled, usually 21 rows at mid-body and </w:t>
      </w:r>
      <w:r w:rsidR="00125458">
        <w:rPr>
          <w:rFonts w:asciiTheme="minorHAnsi" w:hAnsiTheme="minorHAnsi"/>
          <w:bCs/>
          <w:szCs w:val="24"/>
        </w:rPr>
        <w:t xml:space="preserve">the </w:t>
      </w:r>
      <w:r w:rsidR="00EB6507">
        <w:rPr>
          <w:rFonts w:asciiTheme="minorHAnsi" w:hAnsiTheme="minorHAnsi"/>
          <w:bCs/>
          <w:szCs w:val="24"/>
        </w:rPr>
        <w:t>anal plate is usually single</w:t>
      </w:r>
      <w:r w:rsidR="00EE17FA">
        <w:rPr>
          <w:rFonts w:asciiTheme="minorHAnsi" w:hAnsiTheme="minorHAnsi"/>
          <w:bCs/>
          <w:szCs w:val="24"/>
        </w:rPr>
        <w:t xml:space="preserve">, but may be divided. </w:t>
      </w:r>
      <w:r w:rsidRPr="001E772D">
        <w:rPr>
          <w:rFonts w:asciiTheme="minorHAnsi" w:hAnsiTheme="minorHAnsi"/>
          <w:bCs/>
          <w:szCs w:val="24"/>
        </w:rPr>
        <w:t xml:space="preserve">Distinguishing characteristics of the species are high-set eyes on </w:t>
      </w:r>
      <w:r w:rsidR="00977971">
        <w:rPr>
          <w:rFonts w:asciiTheme="minorHAnsi" w:hAnsiTheme="minorHAnsi"/>
          <w:bCs/>
          <w:szCs w:val="24"/>
        </w:rPr>
        <w:t>an elongated head that narrows to the snout</w:t>
      </w:r>
      <w:r w:rsidR="00125458">
        <w:rPr>
          <w:rFonts w:asciiTheme="minorHAnsi" w:hAnsiTheme="minorHAnsi"/>
          <w:bCs/>
          <w:szCs w:val="24"/>
        </w:rPr>
        <w:t xml:space="preserve"> </w:t>
      </w:r>
      <w:r w:rsidR="00EB6507" w:rsidRPr="001E772D">
        <w:rPr>
          <w:rFonts w:asciiTheme="minorHAnsi" w:hAnsiTheme="minorHAnsi"/>
          <w:bCs/>
          <w:szCs w:val="24"/>
        </w:rPr>
        <w:t>(AGFD 2012</w:t>
      </w:r>
      <w:r w:rsidR="00561C08">
        <w:rPr>
          <w:rFonts w:asciiTheme="minorHAnsi" w:hAnsiTheme="minorHAnsi"/>
          <w:bCs/>
          <w:szCs w:val="24"/>
        </w:rPr>
        <w:t xml:space="preserve"> </w:t>
      </w:r>
      <w:r w:rsidR="00CD7AEB">
        <w:rPr>
          <w:rFonts w:asciiTheme="minorHAnsi" w:hAnsiTheme="minorHAnsi"/>
          <w:bCs/>
          <w:szCs w:val="24"/>
        </w:rPr>
        <w:t xml:space="preserve">and </w:t>
      </w:r>
      <w:r w:rsidR="00561C08">
        <w:rPr>
          <w:rFonts w:asciiTheme="minorHAnsi" w:hAnsiTheme="minorHAnsi"/>
          <w:bCs/>
          <w:szCs w:val="24"/>
        </w:rPr>
        <w:t>USFWS 2014</w:t>
      </w:r>
      <w:r w:rsidR="006D63E5">
        <w:rPr>
          <w:rFonts w:asciiTheme="minorHAnsi" w:hAnsiTheme="minorHAnsi"/>
          <w:bCs/>
          <w:szCs w:val="24"/>
        </w:rPr>
        <w:t>a</w:t>
      </w:r>
      <w:r w:rsidR="00EB6507" w:rsidRPr="001E772D">
        <w:rPr>
          <w:rFonts w:asciiTheme="minorHAnsi" w:hAnsiTheme="minorHAnsi"/>
          <w:bCs/>
          <w:szCs w:val="24"/>
        </w:rPr>
        <w:t>).</w:t>
      </w:r>
    </w:p>
    <w:p w14:paraId="1E8DD191" w14:textId="77777777" w:rsidR="00032C16" w:rsidRDefault="00032C16" w:rsidP="001E772D">
      <w:pPr>
        <w:rPr>
          <w:rFonts w:asciiTheme="minorHAnsi" w:hAnsiTheme="minorHAnsi"/>
          <w:bCs/>
          <w:szCs w:val="24"/>
        </w:rPr>
      </w:pPr>
    </w:p>
    <w:p w14:paraId="41AD5AC7" w14:textId="64EC4E61" w:rsidR="008E375E" w:rsidRDefault="00032C16" w:rsidP="001E772D">
      <w:pPr>
        <w:rPr>
          <w:rFonts w:asciiTheme="minorHAnsi" w:hAnsiTheme="minorHAnsi"/>
          <w:bCs/>
          <w:szCs w:val="24"/>
        </w:rPr>
      </w:pPr>
      <w:r>
        <w:rPr>
          <w:rFonts w:asciiTheme="minorHAnsi" w:hAnsiTheme="minorHAnsi"/>
          <w:bCs/>
          <w:szCs w:val="24"/>
        </w:rPr>
        <w:t xml:space="preserve">NHGSs are highly aquatic and feed primarily on native fish species such as Sonora suckers, desert suckers, speckled dace, </w:t>
      </w:r>
      <w:proofErr w:type="spellStart"/>
      <w:r>
        <w:rPr>
          <w:rFonts w:asciiTheme="minorHAnsi" w:hAnsiTheme="minorHAnsi"/>
          <w:bCs/>
          <w:szCs w:val="24"/>
        </w:rPr>
        <w:t>roundtail</w:t>
      </w:r>
      <w:proofErr w:type="spellEnd"/>
      <w:r>
        <w:rPr>
          <w:rFonts w:asciiTheme="minorHAnsi" w:hAnsiTheme="minorHAnsi"/>
          <w:bCs/>
          <w:szCs w:val="24"/>
        </w:rPr>
        <w:t xml:space="preserve"> chub, headwater chub, and </w:t>
      </w:r>
      <w:proofErr w:type="spellStart"/>
      <w:r>
        <w:rPr>
          <w:rFonts w:asciiTheme="minorHAnsi" w:hAnsiTheme="minorHAnsi"/>
          <w:bCs/>
          <w:szCs w:val="24"/>
        </w:rPr>
        <w:t>gila</w:t>
      </w:r>
      <w:proofErr w:type="spellEnd"/>
      <w:r>
        <w:rPr>
          <w:rFonts w:asciiTheme="minorHAnsi" w:hAnsiTheme="minorHAnsi"/>
          <w:bCs/>
          <w:szCs w:val="24"/>
        </w:rPr>
        <w:t xml:space="preserve"> chub</w:t>
      </w:r>
      <w:r w:rsidR="008E375E">
        <w:rPr>
          <w:rFonts w:asciiTheme="minorHAnsi" w:hAnsiTheme="minorHAnsi"/>
          <w:bCs/>
          <w:szCs w:val="24"/>
        </w:rPr>
        <w:t xml:space="preserve">; though </w:t>
      </w:r>
      <w:r>
        <w:rPr>
          <w:rFonts w:asciiTheme="minorHAnsi" w:hAnsiTheme="minorHAnsi"/>
          <w:bCs/>
          <w:szCs w:val="24"/>
        </w:rPr>
        <w:t>nonnative soft-rayed fish are occasionally included in their diet. The species is diurnal and evening crepuscular</w:t>
      </w:r>
      <w:r w:rsidR="008E375E">
        <w:rPr>
          <w:rFonts w:asciiTheme="minorHAnsi" w:hAnsiTheme="minorHAnsi"/>
          <w:bCs/>
          <w:szCs w:val="24"/>
        </w:rPr>
        <w:t>,</w:t>
      </w:r>
      <w:r w:rsidR="00A06C6D">
        <w:rPr>
          <w:rFonts w:asciiTheme="minorHAnsi" w:hAnsiTheme="minorHAnsi"/>
          <w:bCs/>
          <w:szCs w:val="24"/>
        </w:rPr>
        <w:t xml:space="preserve"> and </w:t>
      </w:r>
      <w:r w:rsidR="008E375E">
        <w:rPr>
          <w:rFonts w:asciiTheme="minorHAnsi" w:hAnsiTheme="minorHAnsi"/>
          <w:bCs/>
          <w:szCs w:val="24"/>
        </w:rPr>
        <w:t>employs</w:t>
      </w:r>
      <w:r>
        <w:rPr>
          <w:rFonts w:asciiTheme="minorHAnsi" w:hAnsiTheme="minorHAnsi"/>
          <w:bCs/>
          <w:szCs w:val="24"/>
        </w:rPr>
        <w:t xml:space="preserve"> </w:t>
      </w:r>
      <w:r w:rsidR="00A06C6D">
        <w:rPr>
          <w:rFonts w:asciiTheme="minorHAnsi" w:hAnsiTheme="minorHAnsi"/>
          <w:bCs/>
          <w:szCs w:val="24"/>
        </w:rPr>
        <w:t>ambush</w:t>
      </w:r>
      <w:r>
        <w:rPr>
          <w:rFonts w:asciiTheme="minorHAnsi" w:hAnsiTheme="minorHAnsi"/>
          <w:bCs/>
          <w:szCs w:val="24"/>
        </w:rPr>
        <w:t xml:space="preserve"> </w:t>
      </w:r>
      <w:r w:rsidR="00A06C6D">
        <w:rPr>
          <w:rFonts w:asciiTheme="minorHAnsi" w:hAnsiTheme="minorHAnsi"/>
          <w:bCs/>
          <w:szCs w:val="24"/>
        </w:rPr>
        <w:t>tactics</w:t>
      </w:r>
      <w:r>
        <w:rPr>
          <w:rFonts w:asciiTheme="minorHAnsi" w:hAnsiTheme="minorHAnsi"/>
          <w:bCs/>
          <w:szCs w:val="24"/>
        </w:rPr>
        <w:t xml:space="preserve"> to capture prey</w:t>
      </w:r>
      <w:r w:rsidR="004A0427">
        <w:rPr>
          <w:rFonts w:asciiTheme="minorHAnsi" w:hAnsiTheme="minorHAnsi"/>
          <w:bCs/>
          <w:szCs w:val="24"/>
        </w:rPr>
        <w:t xml:space="preserve"> underwater</w:t>
      </w:r>
      <w:r>
        <w:rPr>
          <w:rFonts w:asciiTheme="minorHAnsi" w:hAnsiTheme="minorHAnsi"/>
          <w:bCs/>
          <w:szCs w:val="24"/>
        </w:rPr>
        <w:t xml:space="preserve">. </w:t>
      </w:r>
      <w:r w:rsidR="00434A43">
        <w:rPr>
          <w:rFonts w:asciiTheme="minorHAnsi" w:hAnsiTheme="minorHAnsi"/>
          <w:bCs/>
          <w:szCs w:val="24"/>
        </w:rPr>
        <w:t>NHGSs are presumed to be cold-tolerant due to their presence in high elevation, cold streams. They will become surface-active between March and November at ambient temperatures ranging from 52 to 89 degrees Fahrenheit and when water temperatures range from 54 to 72 degrees Fahrenheit</w:t>
      </w:r>
      <w:r w:rsidR="00E06DF7">
        <w:rPr>
          <w:rFonts w:asciiTheme="minorHAnsi" w:hAnsiTheme="minorHAnsi"/>
          <w:bCs/>
          <w:szCs w:val="24"/>
        </w:rPr>
        <w:t>.</w:t>
      </w:r>
    </w:p>
    <w:p w14:paraId="3280597D" w14:textId="77777777" w:rsidR="008E375E" w:rsidRDefault="008E375E" w:rsidP="001E772D">
      <w:pPr>
        <w:rPr>
          <w:rFonts w:asciiTheme="minorHAnsi" w:hAnsiTheme="minorHAnsi"/>
          <w:bCs/>
          <w:szCs w:val="24"/>
        </w:rPr>
      </w:pPr>
    </w:p>
    <w:p w14:paraId="00F5D80C" w14:textId="08BA9822" w:rsidR="00032C16" w:rsidRPr="001E772D" w:rsidRDefault="00434A43" w:rsidP="001E772D">
      <w:pPr>
        <w:rPr>
          <w:rFonts w:asciiTheme="minorHAnsi" w:hAnsiTheme="minorHAnsi"/>
          <w:bCs/>
          <w:szCs w:val="24"/>
        </w:rPr>
      </w:pPr>
      <w:r>
        <w:rPr>
          <w:rFonts w:asciiTheme="minorHAnsi" w:hAnsiTheme="minorHAnsi"/>
          <w:bCs/>
          <w:szCs w:val="24"/>
        </w:rPr>
        <w:t>The NHGS</w:t>
      </w:r>
      <w:r w:rsidR="00C800CC">
        <w:rPr>
          <w:rFonts w:asciiTheme="minorHAnsi" w:hAnsiTheme="minorHAnsi"/>
          <w:bCs/>
          <w:szCs w:val="24"/>
        </w:rPr>
        <w:t xml:space="preserve"> </w:t>
      </w:r>
      <w:r>
        <w:rPr>
          <w:rFonts w:asciiTheme="minorHAnsi" w:hAnsiTheme="minorHAnsi"/>
          <w:bCs/>
          <w:szCs w:val="24"/>
        </w:rPr>
        <w:t xml:space="preserve">home range tends to occur on a long axis, paralleling the stream they occupy, and may reach up to 5.5 acres in size (Jennings and </w:t>
      </w:r>
      <w:proofErr w:type="spellStart"/>
      <w:r w:rsidR="00712051">
        <w:rPr>
          <w:rFonts w:asciiTheme="minorHAnsi" w:hAnsiTheme="minorHAnsi"/>
          <w:bCs/>
          <w:szCs w:val="24"/>
        </w:rPr>
        <w:t>Christman</w:t>
      </w:r>
      <w:proofErr w:type="spellEnd"/>
      <w:r w:rsidR="00712051">
        <w:rPr>
          <w:rFonts w:asciiTheme="minorHAnsi" w:hAnsiTheme="minorHAnsi"/>
          <w:bCs/>
          <w:szCs w:val="24"/>
        </w:rPr>
        <w:t xml:space="preserve"> 2010). These </w:t>
      </w:r>
      <w:proofErr w:type="spellStart"/>
      <w:r w:rsidR="00712051">
        <w:rPr>
          <w:rFonts w:asciiTheme="minorHAnsi" w:hAnsiTheme="minorHAnsi"/>
          <w:bCs/>
          <w:szCs w:val="24"/>
        </w:rPr>
        <w:t>garter</w:t>
      </w:r>
      <w:r>
        <w:rPr>
          <w:rFonts w:asciiTheme="minorHAnsi" w:hAnsiTheme="minorHAnsi"/>
          <w:bCs/>
          <w:szCs w:val="24"/>
        </w:rPr>
        <w:t>snakes</w:t>
      </w:r>
      <w:proofErr w:type="spellEnd"/>
      <w:r>
        <w:rPr>
          <w:rFonts w:asciiTheme="minorHAnsi" w:hAnsiTheme="minorHAnsi"/>
          <w:bCs/>
          <w:szCs w:val="24"/>
        </w:rPr>
        <w:t xml:space="preserve"> </w:t>
      </w:r>
      <w:r w:rsidR="00A06C6D">
        <w:rPr>
          <w:rFonts w:asciiTheme="minorHAnsi" w:hAnsiTheme="minorHAnsi"/>
          <w:bCs/>
          <w:szCs w:val="24"/>
        </w:rPr>
        <w:t>are high</w:t>
      </w:r>
      <w:r w:rsidR="009745D3">
        <w:rPr>
          <w:rFonts w:asciiTheme="minorHAnsi" w:hAnsiTheme="minorHAnsi"/>
          <w:bCs/>
          <w:szCs w:val="24"/>
        </w:rPr>
        <w:t>ly aquatic,</w:t>
      </w:r>
      <w:r w:rsidR="00A06C6D">
        <w:rPr>
          <w:rFonts w:asciiTheme="minorHAnsi" w:hAnsiTheme="minorHAnsi"/>
          <w:bCs/>
          <w:szCs w:val="24"/>
        </w:rPr>
        <w:t xml:space="preserve"> </w:t>
      </w:r>
      <w:r>
        <w:rPr>
          <w:rFonts w:asciiTheme="minorHAnsi" w:hAnsiTheme="minorHAnsi"/>
          <w:bCs/>
          <w:szCs w:val="24"/>
        </w:rPr>
        <w:t xml:space="preserve">though </w:t>
      </w:r>
      <w:r w:rsidR="009745D3">
        <w:rPr>
          <w:rFonts w:asciiTheme="minorHAnsi" w:hAnsiTheme="minorHAnsi"/>
          <w:bCs/>
          <w:szCs w:val="24"/>
        </w:rPr>
        <w:t xml:space="preserve">they have been shown to use </w:t>
      </w:r>
      <w:r w:rsidR="00D16D18">
        <w:rPr>
          <w:rFonts w:asciiTheme="minorHAnsi" w:hAnsiTheme="minorHAnsi"/>
          <w:bCs/>
          <w:szCs w:val="24"/>
        </w:rPr>
        <w:t xml:space="preserve">terrestrial habitats away from water that are suitable for life history processes such as </w:t>
      </w:r>
      <w:r w:rsidR="00171761">
        <w:rPr>
          <w:rFonts w:asciiTheme="minorHAnsi" w:hAnsiTheme="minorHAnsi"/>
          <w:bCs/>
          <w:szCs w:val="24"/>
        </w:rPr>
        <w:t xml:space="preserve">gestation, </w:t>
      </w:r>
      <w:r w:rsidR="00D16D18">
        <w:rPr>
          <w:rFonts w:asciiTheme="minorHAnsi" w:hAnsiTheme="minorHAnsi"/>
          <w:bCs/>
          <w:szCs w:val="24"/>
        </w:rPr>
        <w:t>thermoregulation</w:t>
      </w:r>
      <w:r w:rsidR="00171761">
        <w:rPr>
          <w:rFonts w:asciiTheme="minorHAnsi" w:hAnsiTheme="minorHAnsi"/>
          <w:bCs/>
          <w:szCs w:val="24"/>
        </w:rPr>
        <w:t>, and hibernation</w:t>
      </w:r>
      <w:r w:rsidR="00D16D18">
        <w:rPr>
          <w:rFonts w:asciiTheme="minorHAnsi" w:hAnsiTheme="minorHAnsi"/>
          <w:bCs/>
          <w:szCs w:val="24"/>
        </w:rPr>
        <w:t>.</w:t>
      </w:r>
      <w:r>
        <w:rPr>
          <w:rFonts w:asciiTheme="minorHAnsi" w:hAnsiTheme="minorHAnsi"/>
          <w:bCs/>
          <w:szCs w:val="24"/>
        </w:rPr>
        <w:t xml:space="preserve"> Terrestrial habitat away from water may represent sites that provide low predation risk and are thermally advantageous for snakes during gestation, after a large meal, or when snakes become vulnerable during pre-molt. </w:t>
      </w:r>
      <w:r w:rsidR="00D16D18">
        <w:rPr>
          <w:rFonts w:asciiTheme="minorHAnsi" w:hAnsiTheme="minorHAnsi"/>
          <w:bCs/>
          <w:szCs w:val="24"/>
        </w:rPr>
        <w:t>U</w:t>
      </w:r>
      <w:r w:rsidR="009745D3">
        <w:rPr>
          <w:rFonts w:asciiTheme="minorHAnsi" w:hAnsiTheme="minorHAnsi"/>
          <w:bCs/>
          <w:szCs w:val="24"/>
        </w:rPr>
        <w:t>pland habitat within 100 meters of water</w:t>
      </w:r>
      <w:r w:rsidR="00D16D18">
        <w:rPr>
          <w:rFonts w:asciiTheme="minorHAnsi" w:hAnsiTheme="minorHAnsi"/>
          <w:bCs/>
          <w:szCs w:val="24"/>
        </w:rPr>
        <w:t xml:space="preserve"> </w:t>
      </w:r>
      <w:r w:rsidR="00D25DAB">
        <w:rPr>
          <w:rFonts w:asciiTheme="minorHAnsi" w:hAnsiTheme="minorHAnsi"/>
          <w:bCs/>
          <w:szCs w:val="24"/>
        </w:rPr>
        <w:t>may be</w:t>
      </w:r>
      <w:r w:rsidR="00D16D18">
        <w:rPr>
          <w:rFonts w:asciiTheme="minorHAnsi" w:hAnsiTheme="minorHAnsi"/>
          <w:bCs/>
          <w:szCs w:val="24"/>
        </w:rPr>
        <w:t xml:space="preserve"> used</w:t>
      </w:r>
      <w:r w:rsidR="009745D3">
        <w:rPr>
          <w:rFonts w:asciiTheme="minorHAnsi" w:hAnsiTheme="minorHAnsi"/>
          <w:bCs/>
          <w:szCs w:val="24"/>
        </w:rPr>
        <w:t xml:space="preserve"> during </w:t>
      </w:r>
      <w:r w:rsidR="004A0427">
        <w:rPr>
          <w:rFonts w:asciiTheme="minorHAnsi" w:hAnsiTheme="minorHAnsi"/>
          <w:bCs/>
          <w:szCs w:val="24"/>
        </w:rPr>
        <w:t>spring through early fall</w:t>
      </w:r>
      <w:r w:rsidR="00D45F28">
        <w:rPr>
          <w:rFonts w:asciiTheme="minorHAnsi" w:hAnsiTheme="minorHAnsi"/>
          <w:bCs/>
          <w:szCs w:val="24"/>
        </w:rPr>
        <w:t xml:space="preserve"> </w:t>
      </w:r>
      <w:r w:rsidR="004A0427">
        <w:rPr>
          <w:rFonts w:asciiTheme="minorHAnsi" w:hAnsiTheme="minorHAnsi"/>
          <w:bCs/>
          <w:szCs w:val="24"/>
        </w:rPr>
        <w:t>for t</w:t>
      </w:r>
      <w:r w:rsidR="00D25DAB">
        <w:rPr>
          <w:rFonts w:asciiTheme="minorHAnsi" w:hAnsiTheme="minorHAnsi"/>
          <w:bCs/>
          <w:szCs w:val="24"/>
        </w:rPr>
        <w:t xml:space="preserve">hermoregulation and gestation; with the species being </w:t>
      </w:r>
      <w:r w:rsidR="00D16D18">
        <w:rPr>
          <w:rFonts w:asciiTheme="minorHAnsi" w:hAnsiTheme="minorHAnsi"/>
          <w:bCs/>
          <w:szCs w:val="24"/>
        </w:rPr>
        <w:t>strongly associate</w:t>
      </w:r>
      <w:r w:rsidR="00D25DAB">
        <w:rPr>
          <w:rFonts w:asciiTheme="minorHAnsi" w:hAnsiTheme="minorHAnsi"/>
          <w:bCs/>
          <w:szCs w:val="24"/>
        </w:rPr>
        <w:t>d</w:t>
      </w:r>
      <w:r w:rsidR="00D16D18">
        <w:rPr>
          <w:rFonts w:asciiTheme="minorHAnsi" w:hAnsiTheme="minorHAnsi"/>
          <w:bCs/>
          <w:szCs w:val="24"/>
        </w:rPr>
        <w:t xml:space="preserve"> with boulders in the floodplain </w:t>
      </w:r>
      <w:r w:rsidR="008E375E">
        <w:rPr>
          <w:rFonts w:asciiTheme="minorHAnsi" w:hAnsiTheme="minorHAnsi"/>
          <w:bCs/>
          <w:szCs w:val="24"/>
        </w:rPr>
        <w:t>in</w:t>
      </w:r>
      <w:r w:rsidR="00D16D18">
        <w:rPr>
          <w:rFonts w:asciiTheme="minorHAnsi" w:hAnsiTheme="minorHAnsi"/>
          <w:bCs/>
          <w:szCs w:val="24"/>
        </w:rPr>
        <w:t xml:space="preserve"> summer months</w:t>
      </w:r>
      <w:r w:rsidR="009745D3">
        <w:rPr>
          <w:rFonts w:asciiTheme="minorHAnsi" w:hAnsiTheme="minorHAnsi"/>
          <w:bCs/>
          <w:szCs w:val="24"/>
        </w:rPr>
        <w:t>.</w:t>
      </w:r>
      <w:r w:rsidR="002934E9">
        <w:rPr>
          <w:rFonts w:asciiTheme="minorHAnsi" w:hAnsiTheme="minorHAnsi"/>
          <w:bCs/>
          <w:szCs w:val="24"/>
        </w:rPr>
        <w:t xml:space="preserve"> </w:t>
      </w:r>
      <w:r w:rsidR="008A4C0C">
        <w:rPr>
          <w:rFonts w:asciiTheme="minorHAnsi" w:hAnsiTheme="minorHAnsi"/>
          <w:bCs/>
          <w:szCs w:val="24"/>
        </w:rPr>
        <w:t>During the cold months</w:t>
      </w:r>
      <w:r>
        <w:rPr>
          <w:rFonts w:asciiTheme="minorHAnsi" w:hAnsiTheme="minorHAnsi"/>
          <w:bCs/>
          <w:szCs w:val="24"/>
        </w:rPr>
        <w:t xml:space="preserve"> (between November and February)</w:t>
      </w:r>
      <w:r w:rsidR="008A4C0C">
        <w:rPr>
          <w:rFonts w:asciiTheme="minorHAnsi" w:hAnsiTheme="minorHAnsi"/>
          <w:bCs/>
          <w:szCs w:val="24"/>
        </w:rPr>
        <w:t xml:space="preserve">, </w:t>
      </w:r>
      <w:r>
        <w:rPr>
          <w:rFonts w:asciiTheme="minorHAnsi" w:hAnsiTheme="minorHAnsi"/>
          <w:bCs/>
          <w:szCs w:val="24"/>
        </w:rPr>
        <w:t xml:space="preserve">the snakes will hibernate in rock outcroppings on dry land above the </w:t>
      </w:r>
      <w:proofErr w:type="spellStart"/>
      <w:r>
        <w:rPr>
          <w:rFonts w:asciiTheme="minorHAnsi" w:hAnsiTheme="minorHAnsi"/>
          <w:bCs/>
          <w:szCs w:val="24"/>
        </w:rPr>
        <w:t>floodline</w:t>
      </w:r>
      <w:proofErr w:type="spellEnd"/>
      <w:r>
        <w:rPr>
          <w:rFonts w:asciiTheme="minorHAnsi" w:hAnsiTheme="minorHAnsi"/>
          <w:bCs/>
          <w:szCs w:val="24"/>
        </w:rPr>
        <w:t xml:space="preserve"> </w:t>
      </w:r>
      <w:r w:rsidR="009745D3">
        <w:rPr>
          <w:rFonts w:asciiTheme="minorHAnsi" w:hAnsiTheme="minorHAnsi"/>
          <w:bCs/>
          <w:szCs w:val="24"/>
        </w:rPr>
        <w:t xml:space="preserve">within 200 meters of </w:t>
      </w:r>
      <w:r w:rsidR="00DF6AD6">
        <w:rPr>
          <w:rFonts w:asciiTheme="minorHAnsi" w:hAnsiTheme="minorHAnsi"/>
          <w:bCs/>
          <w:szCs w:val="24"/>
        </w:rPr>
        <w:t>active stream channels</w:t>
      </w:r>
      <w:r w:rsidR="006D0830">
        <w:rPr>
          <w:rFonts w:asciiTheme="minorHAnsi" w:hAnsiTheme="minorHAnsi"/>
          <w:bCs/>
          <w:szCs w:val="24"/>
        </w:rPr>
        <w:t xml:space="preserve"> (USFWS 2014a).</w:t>
      </w:r>
    </w:p>
    <w:p w14:paraId="796AFF8E" w14:textId="77777777" w:rsidR="006D0830" w:rsidRDefault="006D0830" w:rsidP="00B412B1">
      <w:pPr>
        <w:rPr>
          <w:rFonts w:asciiTheme="minorHAnsi" w:hAnsiTheme="minorHAnsi"/>
          <w:szCs w:val="24"/>
        </w:rPr>
      </w:pPr>
    </w:p>
    <w:p w14:paraId="7DC435B1" w14:textId="77777777" w:rsidR="00B412B1" w:rsidRPr="00246C94" w:rsidRDefault="00EF043F" w:rsidP="00B412B1">
      <w:pPr>
        <w:rPr>
          <w:rFonts w:asciiTheme="minorHAnsi" w:hAnsiTheme="minorHAnsi"/>
          <w:i/>
        </w:rPr>
      </w:pPr>
      <w:r>
        <w:rPr>
          <w:rFonts w:asciiTheme="minorHAnsi" w:hAnsiTheme="minorHAnsi"/>
          <w:i/>
        </w:rPr>
        <w:t>Reproduction</w:t>
      </w:r>
    </w:p>
    <w:p w14:paraId="6B4CB91D" w14:textId="77777777" w:rsidR="00561C08" w:rsidRDefault="00B36C2C" w:rsidP="00561C08">
      <w:pPr>
        <w:rPr>
          <w:rFonts w:asciiTheme="minorHAnsi" w:hAnsiTheme="minorHAnsi"/>
          <w:bCs/>
        </w:rPr>
      </w:pPr>
      <w:r>
        <w:rPr>
          <w:rFonts w:asciiTheme="minorHAnsi" w:hAnsiTheme="minorHAnsi"/>
          <w:bCs/>
        </w:rPr>
        <w:t>Male NHGS</w:t>
      </w:r>
      <w:r w:rsidR="00561C08">
        <w:rPr>
          <w:rFonts w:asciiTheme="minorHAnsi" w:hAnsiTheme="minorHAnsi"/>
          <w:bCs/>
        </w:rPr>
        <w:t xml:space="preserve"> reach sexual maturity at 2.5 years, while females reach sexual maturity at 2 years. </w:t>
      </w:r>
      <w:r w:rsidR="00CD7AEB">
        <w:rPr>
          <w:rFonts w:asciiTheme="minorHAnsi" w:hAnsiTheme="minorHAnsi"/>
          <w:bCs/>
        </w:rPr>
        <w:t>Female</w:t>
      </w:r>
      <w:r>
        <w:rPr>
          <w:rFonts w:asciiTheme="minorHAnsi" w:hAnsiTheme="minorHAnsi"/>
          <w:bCs/>
        </w:rPr>
        <w:t>s</w:t>
      </w:r>
      <w:r w:rsidR="00241E59">
        <w:rPr>
          <w:rFonts w:asciiTheme="minorHAnsi" w:hAnsiTheme="minorHAnsi"/>
          <w:bCs/>
        </w:rPr>
        <w:t xml:space="preserve"> will</w:t>
      </w:r>
      <w:r w:rsidR="00CD7AEB">
        <w:rPr>
          <w:rFonts w:asciiTheme="minorHAnsi" w:hAnsiTheme="minorHAnsi"/>
          <w:bCs/>
        </w:rPr>
        <w:t xml:space="preserve"> breed annually and </w:t>
      </w:r>
      <w:r w:rsidR="00561C08">
        <w:rPr>
          <w:rFonts w:asciiTheme="minorHAnsi" w:hAnsiTheme="minorHAnsi"/>
          <w:bCs/>
        </w:rPr>
        <w:t xml:space="preserve">are </w:t>
      </w:r>
      <w:r w:rsidR="00CD7AEB">
        <w:rPr>
          <w:rFonts w:asciiTheme="minorHAnsi" w:hAnsiTheme="minorHAnsi"/>
          <w:bCs/>
        </w:rPr>
        <w:t>ovoviviparous</w:t>
      </w:r>
      <w:r>
        <w:rPr>
          <w:rFonts w:asciiTheme="minorHAnsi" w:hAnsiTheme="minorHAnsi"/>
          <w:bCs/>
        </w:rPr>
        <w:t>,</w:t>
      </w:r>
      <w:r w:rsidR="00561C08">
        <w:rPr>
          <w:rFonts w:asciiTheme="minorHAnsi" w:hAnsiTheme="minorHAnsi"/>
          <w:bCs/>
        </w:rPr>
        <w:t xml:space="preserve"> giving birth to 4 to 17 live young</w:t>
      </w:r>
      <w:r w:rsidR="00CD7AEB">
        <w:rPr>
          <w:rFonts w:asciiTheme="minorHAnsi" w:hAnsiTheme="minorHAnsi"/>
          <w:bCs/>
        </w:rPr>
        <w:t xml:space="preserve"> from late July to early a</w:t>
      </w:r>
      <w:r>
        <w:rPr>
          <w:rFonts w:asciiTheme="minorHAnsi" w:hAnsiTheme="minorHAnsi"/>
          <w:bCs/>
        </w:rPr>
        <w:t>ugust (possibly earlier at low</w:t>
      </w:r>
      <w:r w:rsidR="00CD7AEB">
        <w:rPr>
          <w:rFonts w:asciiTheme="minorHAnsi" w:hAnsiTheme="minorHAnsi"/>
          <w:bCs/>
        </w:rPr>
        <w:t xml:space="preserve"> elevations)</w:t>
      </w:r>
      <w:r w:rsidR="00FC120C">
        <w:rPr>
          <w:rFonts w:asciiTheme="minorHAnsi" w:hAnsiTheme="minorHAnsi"/>
          <w:bCs/>
        </w:rPr>
        <w:t xml:space="preserve"> (USFWS 2014</w:t>
      </w:r>
      <w:r w:rsidR="00A63C83">
        <w:rPr>
          <w:rFonts w:asciiTheme="minorHAnsi" w:hAnsiTheme="minorHAnsi"/>
          <w:bCs/>
        </w:rPr>
        <w:t>a</w:t>
      </w:r>
      <w:r w:rsidR="00FC120C">
        <w:rPr>
          <w:rFonts w:asciiTheme="minorHAnsi" w:hAnsiTheme="minorHAnsi"/>
          <w:bCs/>
        </w:rPr>
        <w:t>)</w:t>
      </w:r>
      <w:r w:rsidR="00561C08">
        <w:rPr>
          <w:rFonts w:asciiTheme="minorHAnsi" w:hAnsiTheme="minorHAnsi"/>
          <w:bCs/>
        </w:rPr>
        <w:t xml:space="preserve">. </w:t>
      </w:r>
    </w:p>
    <w:p w14:paraId="79668A70" w14:textId="77777777" w:rsidR="00B412B1" w:rsidRPr="00B412B1" w:rsidRDefault="00B412B1" w:rsidP="00B412B1">
      <w:pPr>
        <w:rPr>
          <w:rFonts w:asciiTheme="minorHAnsi" w:hAnsiTheme="minorHAnsi"/>
        </w:rPr>
      </w:pPr>
    </w:p>
    <w:p w14:paraId="6DD9E318" w14:textId="77777777" w:rsidR="00B412B1" w:rsidRPr="00246C94" w:rsidRDefault="00B412B1" w:rsidP="00B412B1">
      <w:pPr>
        <w:spacing w:after="60"/>
        <w:rPr>
          <w:rFonts w:asciiTheme="minorHAnsi" w:hAnsiTheme="minorHAnsi"/>
          <w:i/>
        </w:rPr>
      </w:pPr>
      <w:r w:rsidRPr="00246C94">
        <w:rPr>
          <w:rFonts w:asciiTheme="minorHAnsi" w:hAnsiTheme="minorHAnsi"/>
          <w:i/>
        </w:rPr>
        <w:t xml:space="preserve">Suitable Habitat </w:t>
      </w:r>
    </w:p>
    <w:p w14:paraId="5AEA0C06" w14:textId="5B892771" w:rsidR="00AD6625" w:rsidRDefault="006F63C7" w:rsidP="008A4C0C">
      <w:pPr>
        <w:rPr>
          <w:rFonts w:asciiTheme="minorHAnsi" w:hAnsiTheme="minorHAnsi"/>
        </w:rPr>
      </w:pPr>
      <w:r>
        <w:rPr>
          <w:rFonts w:asciiTheme="minorHAnsi" w:hAnsiTheme="minorHAnsi"/>
        </w:rPr>
        <w:t>The NHGS</w:t>
      </w:r>
      <w:r w:rsidR="00AD6625">
        <w:rPr>
          <w:rFonts w:asciiTheme="minorHAnsi" w:hAnsiTheme="minorHAnsi"/>
        </w:rPr>
        <w:t xml:space="preserve"> </w:t>
      </w:r>
      <w:r w:rsidR="00B527B1">
        <w:rPr>
          <w:rFonts w:asciiTheme="minorHAnsi" w:hAnsiTheme="minorHAnsi"/>
        </w:rPr>
        <w:t>can be</w:t>
      </w:r>
      <w:r w:rsidR="00AD6625">
        <w:rPr>
          <w:rFonts w:asciiTheme="minorHAnsi" w:hAnsiTheme="minorHAnsi"/>
        </w:rPr>
        <w:t xml:space="preserve"> found at elevations from approximately 2,300 to 8,000 feet</w:t>
      </w:r>
      <w:r w:rsidR="00B527B1">
        <w:rPr>
          <w:rFonts w:asciiTheme="minorHAnsi" w:hAnsiTheme="minorHAnsi"/>
        </w:rPr>
        <w:t>, but more commonly occur between 4,000 and 6,000 feet. The species is found</w:t>
      </w:r>
      <w:r w:rsidR="00AD6625">
        <w:rPr>
          <w:rFonts w:asciiTheme="minorHAnsi" w:hAnsiTheme="minorHAnsi"/>
        </w:rPr>
        <w:t xml:space="preserve"> in </w:t>
      </w:r>
      <w:proofErr w:type="spellStart"/>
      <w:r w:rsidR="00AD6625">
        <w:rPr>
          <w:rFonts w:asciiTheme="minorHAnsi" w:hAnsiTheme="minorHAnsi"/>
        </w:rPr>
        <w:t>Petran</w:t>
      </w:r>
      <w:proofErr w:type="spellEnd"/>
      <w:r w:rsidR="00AD6625">
        <w:rPr>
          <w:rFonts w:asciiTheme="minorHAnsi" w:hAnsiTheme="minorHAnsi"/>
        </w:rPr>
        <w:t xml:space="preserve"> Montane Conifer Forest, Great Basin Conifer Woodland, Interior Chaparral, and the Arizona Upland subdivision of </w:t>
      </w:r>
      <w:r w:rsidR="00AD6625">
        <w:rPr>
          <w:rFonts w:asciiTheme="minorHAnsi" w:hAnsiTheme="minorHAnsi"/>
        </w:rPr>
        <w:lastRenderedPageBreak/>
        <w:t xml:space="preserve">Sonoran </w:t>
      </w:r>
      <w:proofErr w:type="spellStart"/>
      <w:r w:rsidR="00AD6625">
        <w:rPr>
          <w:rFonts w:asciiTheme="minorHAnsi" w:hAnsiTheme="minorHAnsi"/>
        </w:rPr>
        <w:t>Desertscrub</w:t>
      </w:r>
      <w:proofErr w:type="spellEnd"/>
      <w:r w:rsidR="00AD6625">
        <w:rPr>
          <w:rFonts w:asciiTheme="minorHAnsi" w:hAnsiTheme="minorHAnsi"/>
        </w:rPr>
        <w:t xml:space="preserve"> </w:t>
      </w:r>
      <w:r w:rsidR="00B527B1">
        <w:rPr>
          <w:rFonts w:asciiTheme="minorHAnsi" w:hAnsiTheme="minorHAnsi"/>
        </w:rPr>
        <w:t xml:space="preserve">biotic </w:t>
      </w:r>
      <w:r w:rsidR="00AD6625">
        <w:rPr>
          <w:rFonts w:asciiTheme="minorHAnsi" w:hAnsiTheme="minorHAnsi"/>
        </w:rPr>
        <w:t xml:space="preserve">communities. </w:t>
      </w:r>
      <w:r w:rsidR="00B527B1">
        <w:rPr>
          <w:rFonts w:asciiTheme="minorHAnsi" w:hAnsiTheme="minorHAnsi"/>
        </w:rPr>
        <w:t>NHGSs</w:t>
      </w:r>
      <w:r w:rsidR="006149B3">
        <w:rPr>
          <w:rFonts w:asciiTheme="minorHAnsi" w:hAnsiTheme="minorHAnsi"/>
        </w:rPr>
        <w:t xml:space="preserve"> </w:t>
      </w:r>
      <w:r w:rsidR="00B527B1">
        <w:rPr>
          <w:rFonts w:asciiTheme="minorHAnsi" w:hAnsiTheme="minorHAnsi"/>
        </w:rPr>
        <w:t>are</w:t>
      </w:r>
      <w:r w:rsidR="006149B3">
        <w:rPr>
          <w:rFonts w:asciiTheme="minorHAnsi" w:hAnsiTheme="minorHAnsi"/>
        </w:rPr>
        <w:t xml:space="preserve"> strongly associated with clear, rocky</w:t>
      </w:r>
      <w:r w:rsidR="00AD6625">
        <w:rPr>
          <w:rFonts w:asciiTheme="minorHAnsi" w:hAnsiTheme="minorHAnsi"/>
        </w:rPr>
        <w:t>,</w:t>
      </w:r>
      <w:r w:rsidR="006149B3">
        <w:rPr>
          <w:rFonts w:asciiTheme="minorHAnsi" w:hAnsiTheme="minorHAnsi"/>
        </w:rPr>
        <w:t xml:space="preserve"> </w:t>
      </w:r>
      <w:r w:rsidR="00492333">
        <w:rPr>
          <w:rFonts w:asciiTheme="minorHAnsi" w:hAnsiTheme="minorHAnsi"/>
        </w:rPr>
        <w:t xml:space="preserve">perennial </w:t>
      </w:r>
      <w:r w:rsidR="00AD6625">
        <w:rPr>
          <w:rFonts w:asciiTheme="minorHAnsi" w:hAnsiTheme="minorHAnsi"/>
        </w:rPr>
        <w:t>streams;</w:t>
      </w:r>
      <w:r w:rsidR="006149B3">
        <w:rPr>
          <w:rFonts w:asciiTheme="minorHAnsi" w:hAnsiTheme="minorHAnsi"/>
        </w:rPr>
        <w:t xml:space="preserve"> using primarily pool and riffle habitat that includes cobbles and bou</w:t>
      </w:r>
      <w:r w:rsidR="00100363">
        <w:rPr>
          <w:rFonts w:asciiTheme="minorHAnsi" w:hAnsiTheme="minorHAnsi"/>
        </w:rPr>
        <w:t>lders</w:t>
      </w:r>
      <w:r w:rsidR="00FA6AA4">
        <w:rPr>
          <w:rFonts w:asciiTheme="minorHAnsi" w:hAnsiTheme="minorHAnsi"/>
        </w:rPr>
        <w:t xml:space="preserve">. </w:t>
      </w:r>
      <w:r w:rsidR="00AD6625">
        <w:rPr>
          <w:rFonts w:asciiTheme="minorHAnsi" w:hAnsiTheme="minorHAnsi"/>
        </w:rPr>
        <w:t>Terrestrial habitat is also an important factor for NHGS survival</w:t>
      </w:r>
      <w:r w:rsidR="00F80304">
        <w:rPr>
          <w:rFonts w:asciiTheme="minorHAnsi" w:hAnsiTheme="minorHAnsi"/>
        </w:rPr>
        <w:t xml:space="preserve"> and includes the presence of</w:t>
      </w:r>
      <w:r w:rsidR="00AD6625">
        <w:rPr>
          <w:rFonts w:asciiTheme="minorHAnsi" w:hAnsiTheme="minorHAnsi"/>
        </w:rPr>
        <w:t xml:space="preserve"> cobbles, boulders, and bankside shrub vegetation for basking and foraging. </w:t>
      </w:r>
      <w:r w:rsidR="00F80304">
        <w:rPr>
          <w:rFonts w:asciiTheme="minorHAnsi" w:hAnsiTheme="minorHAnsi"/>
        </w:rPr>
        <w:t>The species</w:t>
      </w:r>
      <w:r w:rsidR="00AD6625">
        <w:rPr>
          <w:rFonts w:asciiTheme="minorHAnsi" w:hAnsiTheme="minorHAnsi"/>
        </w:rPr>
        <w:t xml:space="preserve"> will use rocks, logs or stumps, and debris </w:t>
      </w:r>
      <w:r w:rsidR="00B527B1">
        <w:rPr>
          <w:rFonts w:asciiTheme="minorHAnsi" w:hAnsiTheme="minorHAnsi"/>
        </w:rPr>
        <w:t>jams</w:t>
      </w:r>
      <w:r w:rsidR="00F80304">
        <w:rPr>
          <w:rFonts w:asciiTheme="minorHAnsi" w:hAnsiTheme="minorHAnsi"/>
        </w:rPr>
        <w:t xml:space="preserve"> as cover</w:t>
      </w:r>
      <w:r w:rsidR="000B2C57">
        <w:rPr>
          <w:rFonts w:asciiTheme="minorHAnsi" w:hAnsiTheme="minorHAnsi"/>
        </w:rPr>
        <w:t>; while b</w:t>
      </w:r>
      <w:r w:rsidR="00AD6625">
        <w:rPr>
          <w:rFonts w:asciiTheme="minorHAnsi" w:hAnsiTheme="minorHAnsi"/>
        </w:rPr>
        <w:t>ankside vegetation</w:t>
      </w:r>
      <w:r w:rsidR="00492333">
        <w:rPr>
          <w:rFonts w:asciiTheme="minorHAnsi" w:hAnsiTheme="minorHAnsi"/>
        </w:rPr>
        <w:t xml:space="preserve"> </w:t>
      </w:r>
      <w:r w:rsidR="00B527B1">
        <w:rPr>
          <w:rFonts w:asciiTheme="minorHAnsi" w:hAnsiTheme="minorHAnsi"/>
        </w:rPr>
        <w:t>composed of</w:t>
      </w:r>
      <w:r w:rsidR="00492333">
        <w:rPr>
          <w:rFonts w:asciiTheme="minorHAnsi" w:hAnsiTheme="minorHAnsi"/>
        </w:rPr>
        <w:t xml:space="preserve"> shrub-</w:t>
      </w:r>
      <w:r w:rsidR="00AD6625">
        <w:rPr>
          <w:rFonts w:asciiTheme="minorHAnsi" w:hAnsiTheme="minorHAnsi"/>
        </w:rPr>
        <w:t xml:space="preserve"> </w:t>
      </w:r>
      <w:r w:rsidR="00492333">
        <w:rPr>
          <w:rFonts w:asciiTheme="minorHAnsi" w:hAnsiTheme="minorHAnsi"/>
        </w:rPr>
        <w:t>and sapling-sized plants such as Arizona alder (</w:t>
      </w:r>
      <w:proofErr w:type="spellStart"/>
      <w:r w:rsidR="00492333" w:rsidRPr="00492333">
        <w:rPr>
          <w:rFonts w:asciiTheme="minorHAnsi" w:hAnsiTheme="minorHAnsi"/>
          <w:i/>
        </w:rPr>
        <w:t>Alnus</w:t>
      </w:r>
      <w:proofErr w:type="spellEnd"/>
      <w:r w:rsidR="00492333" w:rsidRPr="00492333">
        <w:rPr>
          <w:rFonts w:asciiTheme="minorHAnsi" w:hAnsiTheme="minorHAnsi"/>
          <w:i/>
        </w:rPr>
        <w:t xml:space="preserve"> </w:t>
      </w:r>
      <w:proofErr w:type="spellStart"/>
      <w:r w:rsidR="00492333" w:rsidRPr="00492333">
        <w:rPr>
          <w:rFonts w:asciiTheme="minorHAnsi" w:hAnsiTheme="minorHAnsi"/>
          <w:i/>
        </w:rPr>
        <w:t>oblongifolia</w:t>
      </w:r>
      <w:proofErr w:type="spellEnd"/>
      <w:r w:rsidR="00492333">
        <w:rPr>
          <w:rFonts w:asciiTheme="minorHAnsi" w:hAnsiTheme="minorHAnsi"/>
        </w:rPr>
        <w:t>), velvet ash (</w:t>
      </w:r>
      <w:proofErr w:type="spellStart"/>
      <w:r w:rsidR="00492333" w:rsidRPr="00492333">
        <w:rPr>
          <w:rFonts w:asciiTheme="minorHAnsi" w:hAnsiTheme="minorHAnsi"/>
          <w:i/>
        </w:rPr>
        <w:t>Fraxinus</w:t>
      </w:r>
      <w:proofErr w:type="spellEnd"/>
      <w:r w:rsidR="00492333" w:rsidRPr="00492333">
        <w:rPr>
          <w:rFonts w:asciiTheme="minorHAnsi" w:hAnsiTheme="minorHAnsi"/>
          <w:i/>
        </w:rPr>
        <w:t xml:space="preserve"> </w:t>
      </w:r>
      <w:proofErr w:type="spellStart"/>
      <w:r w:rsidR="00492333" w:rsidRPr="00492333">
        <w:rPr>
          <w:rFonts w:asciiTheme="minorHAnsi" w:hAnsiTheme="minorHAnsi"/>
          <w:i/>
        </w:rPr>
        <w:t>velutina</w:t>
      </w:r>
      <w:proofErr w:type="spellEnd"/>
      <w:r w:rsidR="00492333">
        <w:rPr>
          <w:rFonts w:asciiTheme="minorHAnsi" w:hAnsiTheme="minorHAnsi"/>
        </w:rPr>
        <w:t>), willows (</w:t>
      </w:r>
      <w:r w:rsidR="00492333" w:rsidRPr="00492333">
        <w:rPr>
          <w:rFonts w:asciiTheme="minorHAnsi" w:hAnsiTheme="minorHAnsi"/>
          <w:i/>
        </w:rPr>
        <w:t>Salix spp</w:t>
      </w:r>
      <w:r w:rsidR="00492333">
        <w:rPr>
          <w:rFonts w:asciiTheme="minorHAnsi" w:hAnsiTheme="minorHAnsi"/>
        </w:rPr>
        <w:t>.), and canyon grape (</w:t>
      </w:r>
      <w:proofErr w:type="spellStart"/>
      <w:r w:rsidR="00492333" w:rsidRPr="00492333">
        <w:rPr>
          <w:rFonts w:asciiTheme="minorHAnsi" w:hAnsiTheme="minorHAnsi"/>
          <w:i/>
        </w:rPr>
        <w:t>Vitis</w:t>
      </w:r>
      <w:proofErr w:type="spellEnd"/>
      <w:r w:rsidR="00492333" w:rsidRPr="00492333">
        <w:rPr>
          <w:rFonts w:asciiTheme="minorHAnsi" w:hAnsiTheme="minorHAnsi"/>
          <w:i/>
        </w:rPr>
        <w:t xml:space="preserve"> </w:t>
      </w:r>
      <w:proofErr w:type="spellStart"/>
      <w:r w:rsidR="00492333" w:rsidRPr="00492333">
        <w:rPr>
          <w:rFonts w:asciiTheme="minorHAnsi" w:hAnsiTheme="minorHAnsi"/>
          <w:i/>
        </w:rPr>
        <w:t>arizonica</w:t>
      </w:r>
      <w:proofErr w:type="spellEnd"/>
      <w:r w:rsidR="00492333">
        <w:rPr>
          <w:rFonts w:asciiTheme="minorHAnsi" w:hAnsiTheme="minorHAnsi"/>
        </w:rPr>
        <w:t>)</w:t>
      </w:r>
      <w:r w:rsidR="00E83CA9">
        <w:rPr>
          <w:rFonts w:asciiTheme="minorHAnsi" w:hAnsiTheme="minorHAnsi"/>
        </w:rPr>
        <w:t xml:space="preserve"> </w:t>
      </w:r>
      <w:r w:rsidR="000B2C57">
        <w:rPr>
          <w:rFonts w:asciiTheme="minorHAnsi" w:hAnsiTheme="minorHAnsi"/>
        </w:rPr>
        <w:t>is</w:t>
      </w:r>
      <w:r w:rsidR="00E83CA9">
        <w:rPr>
          <w:rFonts w:asciiTheme="minorHAnsi" w:hAnsiTheme="minorHAnsi"/>
        </w:rPr>
        <w:t xml:space="preserve"> used</w:t>
      </w:r>
      <w:r w:rsidR="00492333">
        <w:rPr>
          <w:rFonts w:asciiTheme="minorHAnsi" w:hAnsiTheme="minorHAnsi"/>
        </w:rPr>
        <w:t xml:space="preserve"> for thermoregul</w:t>
      </w:r>
      <w:r w:rsidR="00DA1E71">
        <w:rPr>
          <w:rFonts w:asciiTheme="minorHAnsi" w:hAnsiTheme="minorHAnsi"/>
        </w:rPr>
        <w:t>ation</w:t>
      </w:r>
      <w:r w:rsidR="00492333">
        <w:rPr>
          <w:rFonts w:asciiTheme="minorHAnsi" w:hAnsiTheme="minorHAnsi"/>
        </w:rPr>
        <w:t xml:space="preserve"> at the </w:t>
      </w:r>
      <w:r w:rsidR="00DA1E71">
        <w:rPr>
          <w:rFonts w:asciiTheme="minorHAnsi" w:hAnsiTheme="minorHAnsi"/>
        </w:rPr>
        <w:t>water’s</w:t>
      </w:r>
      <w:r w:rsidR="00492333">
        <w:rPr>
          <w:rFonts w:asciiTheme="minorHAnsi" w:hAnsiTheme="minorHAnsi"/>
        </w:rPr>
        <w:t xml:space="preserve"> edge</w:t>
      </w:r>
      <w:r w:rsidR="00343D2F">
        <w:rPr>
          <w:rFonts w:asciiTheme="minorHAnsi" w:hAnsiTheme="minorHAnsi"/>
        </w:rPr>
        <w:t xml:space="preserve"> </w:t>
      </w:r>
      <w:r w:rsidR="00AD6625">
        <w:rPr>
          <w:rFonts w:asciiTheme="minorHAnsi" w:hAnsiTheme="minorHAnsi"/>
        </w:rPr>
        <w:t>(USFWS 2014</w:t>
      </w:r>
      <w:r w:rsidR="006D63E5">
        <w:rPr>
          <w:rFonts w:asciiTheme="minorHAnsi" w:hAnsiTheme="minorHAnsi"/>
        </w:rPr>
        <w:t>a</w:t>
      </w:r>
      <w:r w:rsidR="00AD6625">
        <w:rPr>
          <w:rFonts w:asciiTheme="minorHAnsi" w:hAnsiTheme="minorHAnsi"/>
        </w:rPr>
        <w:t>)</w:t>
      </w:r>
      <w:r w:rsidR="00492333">
        <w:rPr>
          <w:rFonts w:asciiTheme="minorHAnsi" w:hAnsiTheme="minorHAnsi"/>
        </w:rPr>
        <w:t>.</w:t>
      </w:r>
    </w:p>
    <w:p w14:paraId="5FDC2934" w14:textId="77777777" w:rsidR="004219FE" w:rsidRDefault="004219FE" w:rsidP="008A4C0C">
      <w:pPr>
        <w:rPr>
          <w:rFonts w:asciiTheme="minorHAnsi" w:hAnsiTheme="minorHAnsi"/>
        </w:rPr>
      </w:pPr>
    </w:p>
    <w:p w14:paraId="1C25A6BB" w14:textId="77777777" w:rsidR="004219FE" w:rsidRPr="004219FE" w:rsidRDefault="004219FE" w:rsidP="004219FE">
      <w:pPr>
        <w:spacing w:after="60"/>
        <w:rPr>
          <w:rFonts w:asciiTheme="minorHAnsi" w:hAnsiTheme="minorHAnsi"/>
        </w:rPr>
      </w:pPr>
      <w:r>
        <w:rPr>
          <w:rFonts w:asciiTheme="minorHAnsi" w:hAnsiTheme="minorHAnsi"/>
        </w:rPr>
        <w:t xml:space="preserve">Primary Constituent Elements (PCEs) for NHGS habitat were identified </w:t>
      </w:r>
      <w:r w:rsidR="009D5980">
        <w:rPr>
          <w:rFonts w:asciiTheme="minorHAnsi" w:hAnsiTheme="minorHAnsi"/>
        </w:rPr>
        <w:t xml:space="preserve">for both aquatic and terrestrial habitat types. </w:t>
      </w:r>
      <w:r>
        <w:rPr>
          <w:rFonts w:asciiTheme="minorHAnsi" w:hAnsiTheme="minorHAnsi"/>
        </w:rPr>
        <w:t>The PCEs that were identified in the 2013</w:t>
      </w:r>
      <w:r w:rsidR="00FF7A1B">
        <w:rPr>
          <w:rFonts w:asciiTheme="minorHAnsi" w:hAnsiTheme="minorHAnsi"/>
        </w:rPr>
        <w:t xml:space="preserve"> Proposed Rule</w:t>
      </w:r>
      <w:r>
        <w:rPr>
          <w:rFonts w:asciiTheme="minorHAnsi" w:hAnsiTheme="minorHAnsi"/>
        </w:rPr>
        <w:t xml:space="preserve"> Designation of Critical Habitat for the species include:</w:t>
      </w:r>
    </w:p>
    <w:p w14:paraId="6B7A0A8E" w14:textId="77777777" w:rsidR="00AD6625" w:rsidRPr="00AD6625" w:rsidRDefault="00AD6625" w:rsidP="00AD6625">
      <w:pPr>
        <w:numPr>
          <w:ilvl w:val="0"/>
          <w:numId w:val="1"/>
        </w:numPr>
        <w:spacing w:after="60"/>
        <w:rPr>
          <w:rFonts w:asciiTheme="minorHAnsi" w:hAnsiTheme="minorHAnsi"/>
        </w:rPr>
      </w:pPr>
      <w:r w:rsidRPr="00AD6625">
        <w:rPr>
          <w:rFonts w:asciiTheme="minorHAnsi" w:hAnsiTheme="minorHAnsi"/>
        </w:rPr>
        <w:t>Stream habitat including:</w:t>
      </w:r>
    </w:p>
    <w:p w14:paraId="43F3D363" w14:textId="77777777" w:rsidR="00AD6625" w:rsidRPr="00AD6625" w:rsidRDefault="00AD6625" w:rsidP="00AD6625">
      <w:pPr>
        <w:numPr>
          <w:ilvl w:val="1"/>
          <w:numId w:val="1"/>
        </w:numPr>
        <w:spacing w:after="60"/>
        <w:rPr>
          <w:rFonts w:asciiTheme="minorHAnsi" w:hAnsiTheme="minorHAnsi"/>
        </w:rPr>
      </w:pPr>
      <w:r w:rsidRPr="00AD6625">
        <w:rPr>
          <w:rFonts w:asciiTheme="minorHAnsi" w:hAnsiTheme="minorHAnsi"/>
        </w:rPr>
        <w:t>Perennial or intermittent streams with sand, cobble, and boulder substrate and low or moderate amounts of fine sediment and substrate embeddedness, and that posses</w:t>
      </w:r>
      <w:r w:rsidR="006F63C7">
        <w:rPr>
          <w:rFonts w:asciiTheme="minorHAnsi" w:hAnsiTheme="minorHAnsi"/>
        </w:rPr>
        <w:t>s pool, riffle and run habitats.</w:t>
      </w:r>
    </w:p>
    <w:p w14:paraId="7C0142B8" w14:textId="77777777" w:rsidR="00AD6625" w:rsidRPr="00AD6625" w:rsidRDefault="00AD6625" w:rsidP="00AD6625">
      <w:pPr>
        <w:numPr>
          <w:ilvl w:val="1"/>
          <w:numId w:val="1"/>
        </w:numPr>
        <w:spacing w:after="60"/>
        <w:rPr>
          <w:rFonts w:asciiTheme="minorHAnsi" w:hAnsiTheme="minorHAnsi"/>
        </w:rPr>
      </w:pPr>
      <w:r w:rsidRPr="00AD6625">
        <w:rPr>
          <w:rFonts w:asciiTheme="minorHAnsi" w:hAnsiTheme="minorHAnsi"/>
        </w:rPr>
        <w:t>Natural, unregulated flow regime that allows for periodic flooding or, if flows are modified or regulated, a flow regime that allo</w:t>
      </w:r>
      <w:r w:rsidR="006F63C7">
        <w:rPr>
          <w:rFonts w:asciiTheme="minorHAnsi" w:hAnsiTheme="minorHAnsi"/>
        </w:rPr>
        <w:t>ws for adequate river functions.</w:t>
      </w:r>
    </w:p>
    <w:p w14:paraId="5769912B" w14:textId="77777777" w:rsidR="00AD6625" w:rsidRPr="00AD6625" w:rsidRDefault="00AD6625" w:rsidP="00AD6625">
      <w:pPr>
        <w:numPr>
          <w:ilvl w:val="1"/>
          <w:numId w:val="1"/>
        </w:numPr>
        <w:spacing w:after="60"/>
        <w:rPr>
          <w:rFonts w:asciiTheme="minorHAnsi" w:hAnsiTheme="minorHAnsi"/>
        </w:rPr>
      </w:pPr>
      <w:r w:rsidRPr="00AD6625">
        <w:rPr>
          <w:rFonts w:asciiTheme="minorHAnsi" w:hAnsiTheme="minorHAnsi"/>
        </w:rPr>
        <w:t>Shoreline habitat with adequate organic and inorganic structural complexity, with shrub- and s</w:t>
      </w:r>
      <w:r w:rsidR="006F63C7">
        <w:rPr>
          <w:rFonts w:asciiTheme="minorHAnsi" w:hAnsiTheme="minorHAnsi"/>
        </w:rPr>
        <w:t>apling-sized plants.</w:t>
      </w:r>
    </w:p>
    <w:p w14:paraId="07F2F012" w14:textId="77777777" w:rsidR="00AD6625" w:rsidRPr="00AD6625" w:rsidRDefault="00AD6625" w:rsidP="00AD6625">
      <w:pPr>
        <w:numPr>
          <w:ilvl w:val="1"/>
          <w:numId w:val="1"/>
        </w:numPr>
        <w:spacing w:after="60"/>
        <w:rPr>
          <w:rFonts w:asciiTheme="minorHAnsi" w:hAnsiTheme="minorHAnsi"/>
        </w:rPr>
      </w:pPr>
      <w:r w:rsidRPr="00AD6625">
        <w:rPr>
          <w:rFonts w:asciiTheme="minorHAnsi" w:hAnsiTheme="minorHAnsi"/>
        </w:rPr>
        <w:t>Aquatic habitat with no pollutants or, if pollutants are present, levels that do not affect survival of any age class or the maintenance of prey populations.</w:t>
      </w:r>
    </w:p>
    <w:p w14:paraId="0DF0A707" w14:textId="77777777" w:rsidR="00AD6625" w:rsidRPr="00AD6625" w:rsidRDefault="00AD6625" w:rsidP="00AD6625">
      <w:pPr>
        <w:numPr>
          <w:ilvl w:val="0"/>
          <w:numId w:val="1"/>
        </w:numPr>
        <w:spacing w:after="60"/>
        <w:rPr>
          <w:rFonts w:asciiTheme="minorHAnsi" w:hAnsiTheme="minorHAnsi"/>
        </w:rPr>
      </w:pPr>
      <w:r w:rsidRPr="00AD6625">
        <w:rPr>
          <w:rFonts w:asciiTheme="minorHAnsi" w:hAnsiTheme="minorHAnsi"/>
        </w:rPr>
        <w:t xml:space="preserve">A lateral extent of 600 feet of terrestrial space to either side of the </w:t>
      </w:r>
      <w:proofErr w:type="spellStart"/>
      <w:r w:rsidRPr="00AD6625">
        <w:rPr>
          <w:rFonts w:asciiTheme="minorHAnsi" w:hAnsiTheme="minorHAnsi"/>
        </w:rPr>
        <w:t>bankfull</w:t>
      </w:r>
      <w:proofErr w:type="spellEnd"/>
      <w:r w:rsidRPr="00AD6625">
        <w:rPr>
          <w:rFonts w:asciiTheme="minorHAnsi" w:hAnsiTheme="minorHAnsi"/>
        </w:rPr>
        <w:t xml:space="preserve"> stage adjacent to designated stream systems with sufficient structural characteristics.</w:t>
      </w:r>
    </w:p>
    <w:p w14:paraId="64446BC4" w14:textId="77777777" w:rsidR="00AD6625" w:rsidRPr="00AD6625" w:rsidRDefault="00AD6625" w:rsidP="00AD6625">
      <w:pPr>
        <w:numPr>
          <w:ilvl w:val="0"/>
          <w:numId w:val="1"/>
        </w:numPr>
        <w:spacing w:after="60"/>
        <w:rPr>
          <w:rFonts w:asciiTheme="minorHAnsi" w:hAnsiTheme="minorHAnsi"/>
        </w:rPr>
      </w:pPr>
      <w:r w:rsidRPr="00AD6625">
        <w:rPr>
          <w:rFonts w:asciiTheme="minorHAnsi" w:hAnsiTheme="minorHAnsi"/>
        </w:rPr>
        <w:t>Prey base of viable populations of native fish species or soft-rayed, nonnative fish species.</w:t>
      </w:r>
    </w:p>
    <w:p w14:paraId="2FE72F32" w14:textId="77777777" w:rsidR="00AD6625" w:rsidRPr="00AD6625" w:rsidRDefault="00AD6625" w:rsidP="00AD6625">
      <w:pPr>
        <w:numPr>
          <w:ilvl w:val="0"/>
          <w:numId w:val="1"/>
        </w:numPr>
        <w:spacing w:after="60"/>
        <w:rPr>
          <w:rFonts w:asciiTheme="minorHAnsi" w:hAnsiTheme="minorHAnsi"/>
        </w:rPr>
      </w:pPr>
      <w:r w:rsidRPr="00AD6625">
        <w:rPr>
          <w:rFonts w:asciiTheme="minorHAnsi" w:hAnsiTheme="minorHAnsi"/>
        </w:rPr>
        <w:t>An absence of nonnative fish species (</w:t>
      </w:r>
      <w:proofErr w:type="spellStart"/>
      <w:r w:rsidRPr="00AD6625">
        <w:rPr>
          <w:rFonts w:asciiTheme="minorHAnsi" w:hAnsiTheme="minorHAnsi"/>
          <w:i/>
        </w:rPr>
        <w:t>Centrarchidae</w:t>
      </w:r>
      <w:proofErr w:type="spellEnd"/>
      <w:r w:rsidRPr="00AD6625">
        <w:rPr>
          <w:rFonts w:asciiTheme="minorHAnsi" w:hAnsiTheme="minorHAnsi"/>
        </w:rPr>
        <w:t xml:space="preserve"> and </w:t>
      </w:r>
      <w:proofErr w:type="spellStart"/>
      <w:r w:rsidRPr="00AD6625">
        <w:rPr>
          <w:rFonts w:asciiTheme="minorHAnsi" w:hAnsiTheme="minorHAnsi"/>
          <w:i/>
        </w:rPr>
        <w:t>Ictaluridae</w:t>
      </w:r>
      <w:proofErr w:type="spellEnd"/>
      <w:r w:rsidRPr="00AD6625">
        <w:rPr>
          <w:rFonts w:asciiTheme="minorHAnsi" w:hAnsiTheme="minorHAnsi"/>
        </w:rPr>
        <w:t>), bullfrogs, and/or crayfish, or occurrence of these nonnative species at low enough levels that do not affect recruitment or prey populations.</w:t>
      </w:r>
    </w:p>
    <w:p w14:paraId="530A67B5" w14:textId="77777777" w:rsidR="000A6310" w:rsidRDefault="000A6310" w:rsidP="00B412B1">
      <w:pPr>
        <w:spacing w:after="60"/>
        <w:rPr>
          <w:rFonts w:asciiTheme="minorHAnsi" w:hAnsiTheme="minorHAnsi"/>
        </w:rPr>
      </w:pPr>
    </w:p>
    <w:p w14:paraId="51395CBA" w14:textId="77777777" w:rsidR="00242A7A" w:rsidRPr="00242A7A" w:rsidRDefault="00242A7A" w:rsidP="00607A85">
      <w:pPr>
        <w:pStyle w:val="Default"/>
        <w:rPr>
          <w:sz w:val="23"/>
          <w:szCs w:val="23"/>
          <w:u w:val="single"/>
        </w:rPr>
      </w:pPr>
      <w:r w:rsidRPr="00242A7A">
        <w:rPr>
          <w:sz w:val="23"/>
          <w:szCs w:val="23"/>
          <w:u w:val="single"/>
        </w:rPr>
        <w:t>Threats</w:t>
      </w:r>
    </w:p>
    <w:p w14:paraId="20A71A79" w14:textId="77777777" w:rsidR="00242A7A" w:rsidRDefault="00FC120C">
      <w:pPr>
        <w:rPr>
          <w:rFonts w:asciiTheme="minorHAnsi" w:hAnsiTheme="minorHAnsi"/>
        </w:rPr>
      </w:pPr>
      <w:r>
        <w:rPr>
          <w:rFonts w:asciiTheme="minorHAnsi" w:hAnsiTheme="minorHAnsi"/>
        </w:rPr>
        <w:t xml:space="preserve">Primary threats to the </w:t>
      </w:r>
      <w:r w:rsidR="00A53073">
        <w:rPr>
          <w:rFonts w:asciiTheme="minorHAnsi" w:hAnsiTheme="minorHAnsi"/>
        </w:rPr>
        <w:t>NHGS</w:t>
      </w:r>
      <w:r w:rsidR="00DA1E71">
        <w:rPr>
          <w:rFonts w:asciiTheme="minorHAnsi" w:hAnsiTheme="minorHAnsi"/>
        </w:rPr>
        <w:t xml:space="preserve"> is competition with and predation from</w:t>
      </w:r>
      <w:r>
        <w:rPr>
          <w:rFonts w:asciiTheme="minorHAnsi" w:hAnsiTheme="minorHAnsi"/>
        </w:rPr>
        <w:t xml:space="preserve"> nonnative species such as bullfrogs, warm water fish, brown trout</w:t>
      </w:r>
      <w:r w:rsidR="006D63E5">
        <w:rPr>
          <w:rFonts w:asciiTheme="minorHAnsi" w:hAnsiTheme="minorHAnsi"/>
        </w:rPr>
        <w:t>,</w:t>
      </w:r>
      <w:r>
        <w:rPr>
          <w:rFonts w:asciiTheme="minorHAnsi" w:hAnsiTheme="minorHAnsi"/>
        </w:rPr>
        <w:t xml:space="preserve"> and</w:t>
      </w:r>
      <w:r w:rsidR="006D63E5">
        <w:rPr>
          <w:rFonts w:asciiTheme="minorHAnsi" w:hAnsiTheme="minorHAnsi"/>
        </w:rPr>
        <w:t>. Other threats include lowering of the water table, habitat modification and fragmentation, grazing along streambeds, and increased recreational use in riparian areas (AGFD 2012 and USFWS 2014b).</w:t>
      </w:r>
    </w:p>
    <w:p w14:paraId="45AF51B3" w14:textId="77777777" w:rsidR="00242A7A" w:rsidRDefault="00242A7A">
      <w:pPr>
        <w:rPr>
          <w:rFonts w:asciiTheme="minorHAnsi" w:hAnsiTheme="minorHAnsi"/>
        </w:rPr>
      </w:pPr>
    </w:p>
    <w:p w14:paraId="71DE0D47" w14:textId="77777777" w:rsidR="00242A7A" w:rsidRPr="00B412B1" w:rsidRDefault="00242A7A" w:rsidP="00242A7A">
      <w:pPr>
        <w:spacing w:after="60"/>
        <w:rPr>
          <w:rFonts w:asciiTheme="minorHAnsi" w:hAnsiTheme="minorHAnsi"/>
          <w:u w:val="single"/>
        </w:rPr>
      </w:pPr>
      <w:r>
        <w:rPr>
          <w:rFonts w:asciiTheme="minorHAnsi" w:hAnsiTheme="minorHAnsi"/>
          <w:u w:val="single"/>
        </w:rPr>
        <w:t>Range and Survey History</w:t>
      </w:r>
    </w:p>
    <w:p w14:paraId="6EB0410B" w14:textId="77777777" w:rsidR="00125458" w:rsidRDefault="006D63E5" w:rsidP="00EA7AE4">
      <w:pPr>
        <w:pStyle w:val="Default"/>
        <w:jc w:val="both"/>
        <w:rPr>
          <w:sz w:val="23"/>
          <w:szCs w:val="23"/>
        </w:rPr>
      </w:pPr>
      <w:r w:rsidRPr="00C800CC">
        <w:rPr>
          <w:sz w:val="23"/>
          <w:szCs w:val="23"/>
        </w:rPr>
        <w:t>In Arizona, the species exists in upland drainages from central and eastern Arizona from the W</w:t>
      </w:r>
      <w:r w:rsidR="00FA6AA4" w:rsidRPr="00C800CC">
        <w:rPr>
          <w:sz w:val="23"/>
          <w:szCs w:val="23"/>
        </w:rPr>
        <w:t>hite Mountains along the Mogoll</w:t>
      </w:r>
      <w:r w:rsidRPr="00C800CC">
        <w:rPr>
          <w:sz w:val="23"/>
          <w:szCs w:val="23"/>
        </w:rPr>
        <w:t>on Rim into Oak Creek Canyon</w:t>
      </w:r>
      <w:r w:rsidR="002A23DC" w:rsidRPr="00C800CC">
        <w:rPr>
          <w:sz w:val="23"/>
          <w:szCs w:val="23"/>
        </w:rPr>
        <w:t xml:space="preserve"> (AGFD 2012)</w:t>
      </w:r>
      <w:r w:rsidRPr="00C800CC">
        <w:rPr>
          <w:sz w:val="23"/>
          <w:szCs w:val="23"/>
        </w:rPr>
        <w:t>.</w:t>
      </w:r>
      <w:r w:rsidR="00FA6AA4" w:rsidRPr="00C800CC">
        <w:rPr>
          <w:sz w:val="23"/>
          <w:szCs w:val="23"/>
        </w:rPr>
        <w:t xml:space="preserve"> </w:t>
      </w:r>
      <w:r w:rsidR="00BC21DC" w:rsidRPr="00C800CC">
        <w:rPr>
          <w:sz w:val="23"/>
          <w:szCs w:val="23"/>
        </w:rPr>
        <w:t>Historical records of NHGS occurring in the Upper Gila, Middle Gila, San Francisco, Salt River, Tonto Creek, and Verde River sub</w:t>
      </w:r>
      <w:r w:rsidR="00DA1E71" w:rsidRPr="00C800CC">
        <w:rPr>
          <w:sz w:val="23"/>
          <w:szCs w:val="23"/>
        </w:rPr>
        <w:t>-</w:t>
      </w:r>
      <w:r w:rsidR="00BC21DC" w:rsidRPr="00C800CC">
        <w:rPr>
          <w:sz w:val="23"/>
          <w:szCs w:val="23"/>
        </w:rPr>
        <w:t>basins</w:t>
      </w:r>
      <w:r w:rsidR="002A23DC" w:rsidRPr="00C800CC">
        <w:rPr>
          <w:sz w:val="23"/>
          <w:szCs w:val="23"/>
        </w:rPr>
        <w:t xml:space="preserve"> were</w:t>
      </w:r>
      <w:r w:rsidR="00BC21DC" w:rsidRPr="00C800CC">
        <w:rPr>
          <w:sz w:val="23"/>
          <w:szCs w:val="23"/>
        </w:rPr>
        <w:t xml:space="preserve"> documented during the mid-1980s. Recent survey efforts </w:t>
      </w:r>
      <w:r w:rsidR="002A23DC" w:rsidRPr="00C800CC">
        <w:rPr>
          <w:sz w:val="23"/>
          <w:szCs w:val="23"/>
        </w:rPr>
        <w:t xml:space="preserve">were </w:t>
      </w:r>
      <w:r w:rsidR="00BC21DC" w:rsidRPr="00C800CC">
        <w:rPr>
          <w:sz w:val="23"/>
          <w:szCs w:val="23"/>
        </w:rPr>
        <w:t>conducted from 2001 to 2012 within the Upper Gila River, San Francisco, Upper Salt River, and Verde River sub</w:t>
      </w:r>
      <w:r w:rsidR="00DA1E71" w:rsidRPr="00C800CC">
        <w:rPr>
          <w:sz w:val="23"/>
          <w:szCs w:val="23"/>
        </w:rPr>
        <w:t>-</w:t>
      </w:r>
      <w:r w:rsidR="00BC21DC" w:rsidRPr="00C800CC">
        <w:rPr>
          <w:sz w:val="23"/>
          <w:szCs w:val="23"/>
        </w:rPr>
        <w:t>basins</w:t>
      </w:r>
      <w:r w:rsidR="00DA1E71" w:rsidRPr="00C800CC">
        <w:rPr>
          <w:sz w:val="23"/>
          <w:szCs w:val="23"/>
        </w:rPr>
        <w:t xml:space="preserve"> have</w:t>
      </w:r>
      <w:r w:rsidR="00BC21DC" w:rsidRPr="00C800CC">
        <w:rPr>
          <w:sz w:val="23"/>
          <w:szCs w:val="23"/>
        </w:rPr>
        <w:t xml:space="preserve"> shown that the </w:t>
      </w:r>
      <w:r w:rsidR="00A8500C" w:rsidRPr="00C800CC">
        <w:rPr>
          <w:sz w:val="23"/>
          <w:szCs w:val="23"/>
        </w:rPr>
        <w:t xml:space="preserve">populations at a </w:t>
      </w:r>
      <w:r w:rsidR="00BC21DC" w:rsidRPr="00C800CC">
        <w:rPr>
          <w:sz w:val="23"/>
          <w:szCs w:val="23"/>
        </w:rPr>
        <w:t>majority of the drainages</w:t>
      </w:r>
      <w:r w:rsidR="00125458" w:rsidRPr="00C800CC">
        <w:rPr>
          <w:sz w:val="23"/>
          <w:szCs w:val="23"/>
        </w:rPr>
        <w:t xml:space="preserve"> within the sub</w:t>
      </w:r>
      <w:r w:rsidR="00DA1E71" w:rsidRPr="00C800CC">
        <w:rPr>
          <w:sz w:val="23"/>
          <w:szCs w:val="23"/>
        </w:rPr>
        <w:t>-</w:t>
      </w:r>
      <w:r w:rsidR="00125458" w:rsidRPr="00C800CC">
        <w:rPr>
          <w:sz w:val="23"/>
          <w:szCs w:val="23"/>
        </w:rPr>
        <w:t>basins</w:t>
      </w:r>
      <w:r w:rsidR="00BC21DC" w:rsidRPr="00C800CC">
        <w:rPr>
          <w:sz w:val="23"/>
          <w:szCs w:val="23"/>
        </w:rPr>
        <w:t xml:space="preserve"> </w:t>
      </w:r>
      <w:r w:rsidR="00A8500C" w:rsidRPr="00C800CC">
        <w:rPr>
          <w:sz w:val="23"/>
          <w:szCs w:val="23"/>
        </w:rPr>
        <w:t xml:space="preserve">have </w:t>
      </w:r>
      <w:r w:rsidR="00A8500C" w:rsidRPr="00C800CC">
        <w:rPr>
          <w:sz w:val="23"/>
          <w:szCs w:val="23"/>
        </w:rPr>
        <w:lastRenderedPageBreak/>
        <w:t>been extirpated</w:t>
      </w:r>
      <w:r w:rsidR="00DA1E71" w:rsidRPr="00C800CC">
        <w:rPr>
          <w:sz w:val="23"/>
          <w:szCs w:val="23"/>
        </w:rPr>
        <w:t>,</w:t>
      </w:r>
      <w:r w:rsidR="00A8500C" w:rsidRPr="00C800CC">
        <w:rPr>
          <w:sz w:val="23"/>
          <w:szCs w:val="23"/>
        </w:rPr>
        <w:t xml:space="preserve"> or</w:t>
      </w:r>
      <w:r w:rsidR="00DA1E71" w:rsidRPr="00C800CC">
        <w:rPr>
          <w:sz w:val="23"/>
          <w:szCs w:val="23"/>
        </w:rPr>
        <w:t xml:space="preserve"> the locations</w:t>
      </w:r>
      <w:r w:rsidR="00A8500C" w:rsidRPr="00C800CC">
        <w:rPr>
          <w:sz w:val="23"/>
          <w:szCs w:val="23"/>
        </w:rPr>
        <w:t xml:space="preserve"> </w:t>
      </w:r>
      <w:r w:rsidR="005875F2" w:rsidRPr="00C800CC">
        <w:rPr>
          <w:sz w:val="23"/>
          <w:szCs w:val="23"/>
        </w:rPr>
        <w:t xml:space="preserve">now </w:t>
      </w:r>
      <w:r w:rsidR="00BC21DC" w:rsidRPr="00C800CC">
        <w:rPr>
          <w:sz w:val="23"/>
          <w:szCs w:val="23"/>
        </w:rPr>
        <w:t xml:space="preserve">only hold low-density populations of the </w:t>
      </w:r>
      <w:r w:rsidR="002A23DC" w:rsidRPr="00C800CC">
        <w:rPr>
          <w:sz w:val="23"/>
          <w:szCs w:val="23"/>
        </w:rPr>
        <w:t>species</w:t>
      </w:r>
      <w:r w:rsidR="001C1C08" w:rsidRPr="00C800CC">
        <w:rPr>
          <w:sz w:val="23"/>
          <w:szCs w:val="23"/>
        </w:rPr>
        <w:t xml:space="preserve"> (USFWS 2014c</w:t>
      </w:r>
      <w:r w:rsidR="00125458" w:rsidRPr="00C800CC">
        <w:rPr>
          <w:sz w:val="23"/>
          <w:szCs w:val="23"/>
        </w:rPr>
        <w:t>).</w:t>
      </w:r>
      <w:r w:rsidR="002A23DC" w:rsidRPr="00C800CC">
        <w:rPr>
          <w:sz w:val="23"/>
          <w:szCs w:val="23"/>
        </w:rPr>
        <w:t xml:space="preserve"> </w:t>
      </w:r>
      <w:r w:rsidR="00125458" w:rsidRPr="00C800CC">
        <w:rPr>
          <w:sz w:val="23"/>
          <w:szCs w:val="23"/>
        </w:rPr>
        <w:t xml:space="preserve">In 2004 and 2005, </w:t>
      </w:r>
      <w:r w:rsidR="00A8500C" w:rsidRPr="00C800CC">
        <w:rPr>
          <w:sz w:val="23"/>
          <w:szCs w:val="23"/>
        </w:rPr>
        <w:t xml:space="preserve">another comprehensive survey effort </w:t>
      </w:r>
      <w:r w:rsidR="00C800CC" w:rsidRPr="00C800CC">
        <w:rPr>
          <w:sz w:val="23"/>
          <w:szCs w:val="23"/>
        </w:rPr>
        <w:t xml:space="preserve">of historical localities </w:t>
      </w:r>
      <w:r w:rsidR="00A8500C" w:rsidRPr="00C800CC">
        <w:rPr>
          <w:sz w:val="23"/>
          <w:szCs w:val="23"/>
        </w:rPr>
        <w:t>was</w:t>
      </w:r>
      <w:r w:rsidR="00125458" w:rsidRPr="00C800CC">
        <w:rPr>
          <w:sz w:val="23"/>
          <w:szCs w:val="23"/>
        </w:rPr>
        <w:t xml:space="preserve"> conducted in Arizona and New Mexico and resulted in detections at only 5 of 16 </w:t>
      </w:r>
      <w:r w:rsidR="00C800CC" w:rsidRPr="00C800CC">
        <w:rPr>
          <w:sz w:val="23"/>
          <w:szCs w:val="23"/>
        </w:rPr>
        <w:t>previously occupied sites</w:t>
      </w:r>
      <w:r w:rsidR="00125458" w:rsidRPr="00C800CC">
        <w:rPr>
          <w:sz w:val="23"/>
          <w:szCs w:val="23"/>
        </w:rPr>
        <w:t xml:space="preserve">. </w:t>
      </w:r>
      <w:r w:rsidR="00C800CC" w:rsidRPr="00C800CC">
        <w:rPr>
          <w:sz w:val="23"/>
          <w:szCs w:val="23"/>
        </w:rPr>
        <w:t xml:space="preserve">Within Arizona, NHGS were detected at 4 localities including </w:t>
      </w:r>
      <w:r w:rsidR="00A8500C" w:rsidRPr="00C800CC">
        <w:rPr>
          <w:sz w:val="23"/>
          <w:szCs w:val="23"/>
        </w:rPr>
        <w:t>along the Black River and Tonto Creek within the Salt River Watershed</w:t>
      </w:r>
      <w:r w:rsidR="00C800CC" w:rsidRPr="00C800CC">
        <w:rPr>
          <w:sz w:val="23"/>
          <w:szCs w:val="23"/>
        </w:rPr>
        <w:t xml:space="preserve">, and along the </w:t>
      </w:r>
      <w:r w:rsidR="00A8500C" w:rsidRPr="00C800CC">
        <w:rPr>
          <w:sz w:val="23"/>
          <w:szCs w:val="23"/>
        </w:rPr>
        <w:t>B</w:t>
      </w:r>
      <w:r w:rsidR="009A5EDD" w:rsidRPr="00C800CC">
        <w:rPr>
          <w:sz w:val="23"/>
          <w:szCs w:val="23"/>
        </w:rPr>
        <w:t>lue River</w:t>
      </w:r>
      <w:r w:rsidR="00A8500C" w:rsidRPr="00C800CC">
        <w:rPr>
          <w:sz w:val="23"/>
          <w:szCs w:val="23"/>
        </w:rPr>
        <w:t xml:space="preserve"> and</w:t>
      </w:r>
      <w:r w:rsidR="009A5EDD" w:rsidRPr="00C800CC">
        <w:rPr>
          <w:sz w:val="23"/>
          <w:szCs w:val="23"/>
        </w:rPr>
        <w:t xml:space="preserve"> Whitewater Creek</w:t>
      </w:r>
      <w:r w:rsidR="00A8500C" w:rsidRPr="00C800CC">
        <w:rPr>
          <w:sz w:val="23"/>
          <w:szCs w:val="23"/>
        </w:rPr>
        <w:t xml:space="preserve"> in the Gila River Watershed</w:t>
      </w:r>
      <w:r w:rsidR="00125458" w:rsidRPr="00C800CC">
        <w:rPr>
          <w:sz w:val="23"/>
          <w:szCs w:val="23"/>
        </w:rPr>
        <w:t>. However, population densities at</w:t>
      </w:r>
      <w:r w:rsidR="009A5EDD" w:rsidRPr="00C800CC">
        <w:rPr>
          <w:sz w:val="23"/>
          <w:szCs w:val="23"/>
        </w:rPr>
        <w:t xml:space="preserve"> these</w:t>
      </w:r>
      <w:r w:rsidR="00125458" w:rsidRPr="00C800CC">
        <w:rPr>
          <w:sz w:val="23"/>
          <w:szCs w:val="23"/>
        </w:rPr>
        <w:t xml:space="preserve"> </w:t>
      </w:r>
      <w:r w:rsidR="00C800CC" w:rsidRPr="00C800CC">
        <w:rPr>
          <w:sz w:val="23"/>
          <w:szCs w:val="23"/>
        </w:rPr>
        <w:t xml:space="preserve">4 </w:t>
      </w:r>
      <w:r w:rsidR="00125458" w:rsidRPr="00C800CC">
        <w:rPr>
          <w:sz w:val="23"/>
          <w:szCs w:val="23"/>
        </w:rPr>
        <w:t xml:space="preserve">locations have noticeably declined and require significantly more effort in order to detect the </w:t>
      </w:r>
      <w:r w:rsidR="003A2CAF" w:rsidRPr="00C800CC">
        <w:rPr>
          <w:sz w:val="23"/>
          <w:szCs w:val="23"/>
        </w:rPr>
        <w:t>species (</w:t>
      </w:r>
      <w:proofErr w:type="spellStart"/>
      <w:r w:rsidR="00A8500C" w:rsidRPr="00C800CC">
        <w:rPr>
          <w:sz w:val="23"/>
          <w:szCs w:val="23"/>
        </w:rPr>
        <w:t>Holycross</w:t>
      </w:r>
      <w:proofErr w:type="spellEnd"/>
      <w:r w:rsidR="00A8500C" w:rsidRPr="00C800CC">
        <w:rPr>
          <w:sz w:val="23"/>
          <w:szCs w:val="23"/>
        </w:rPr>
        <w:t xml:space="preserve"> et</w:t>
      </w:r>
      <w:r w:rsidR="0005203A" w:rsidRPr="00C800CC">
        <w:rPr>
          <w:sz w:val="23"/>
          <w:szCs w:val="23"/>
        </w:rPr>
        <w:t>.</w:t>
      </w:r>
      <w:r w:rsidR="00A8500C" w:rsidRPr="00C800CC">
        <w:rPr>
          <w:sz w:val="23"/>
          <w:szCs w:val="23"/>
        </w:rPr>
        <w:t xml:space="preserve"> al</w:t>
      </w:r>
      <w:r w:rsidR="0005203A" w:rsidRPr="00C800CC">
        <w:rPr>
          <w:sz w:val="23"/>
          <w:szCs w:val="23"/>
        </w:rPr>
        <w:t>.</w:t>
      </w:r>
      <w:r w:rsidR="00A8500C" w:rsidRPr="00C800CC">
        <w:rPr>
          <w:sz w:val="23"/>
          <w:szCs w:val="23"/>
        </w:rPr>
        <w:t xml:space="preserve"> 2006</w:t>
      </w:r>
      <w:r w:rsidR="00125458" w:rsidRPr="00C800CC">
        <w:rPr>
          <w:sz w:val="23"/>
          <w:szCs w:val="23"/>
        </w:rPr>
        <w:t xml:space="preserve">). Currently, the most healthy and well-studied population is found in Oak Creek </w:t>
      </w:r>
      <w:r w:rsidR="00DA1E71" w:rsidRPr="00C800CC">
        <w:rPr>
          <w:sz w:val="23"/>
          <w:szCs w:val="23"/>
        </w:rPr>
        <w:t>with the highest density of NHGS</w:t>
      </w:r>
      <w:r w:rsidR="00125458" w:rsidRPr="00C800CC">
        <w:rPr>
          <w:sz w:val="23"/>
          <w:szCs w:val="23"/>
        </w:rPr>
        <w:t xml:space="preserve"> in the upper reaches of Oak Creek Canyon (USFWS 2013b).</w:t>
      </w:r>
    </w:p>
    <w:p w14:paraId="7ABC44B2" w14:textId="77777777" w:rsidR="00242A7A" w:rsidRDefault="00242A7A">
      <w:pPr>
        <w:rPr>
          <w:rFonts w:asciiTheme="minorHAnsi" w:hAnsiTheme="minorHAnsi"/>
        </w:rPr>
      </w:pPr>
    </w:p>
    <w:p w14:paraId="23A44AB1" w14:textId="77777777" w:rsidR="00EA7AE4" w:rsidRPr="00EA7AE4" w:rsidRDefault="00EA7AE4" w:rsidP="00EA7AE4">
      <w:pPr>
        <w:rPr>
          <w:rFonts w:asciiTheme="minorHAnsi" w:hAnsiTheme="minorHAnsi"/>
          <w:color w:val="FF0000"/>
        </w:rPr>
      </w:pPr>
      <w:r w:rsidRPr="00EA7AE4">
        <w:rPr>
          <w:rFonts w:asciiTheme="minorHAnsi" w:hAnsiTheme="minorHAnsi"/>
          <w:color w:val="FF0000"/>
        </w:rPr>
        <w:t xml:space="preserve">Include information in this section to establish an environmental baseline (i.e. survey data, local status, </w:t>
      </w:r>
      <w:proofErr w:type="spellStart"/>
      <w:r w:rsidRPr="00EA7AE4">
        <w:rPr>
          <w:rFonts w:asciiTheme="minorHAnsi" w:hAnsiTheme="minorHAnsi"/>
          <w:color w:val="FF0000"/>
        </w:rPr>
        <w:t>etc</w:t>
      </w:r>
      <w:proofErr w:type="spellEnd"/>
      <w:r w:rsidRPr="00EA7AE4">
        <w:rPr>
          <w:rFonts w:asciiTheme="minorHAnsi" w:hAnsiTheme="minorHAnsi"/>
          <w:color w:val="FF0000"/>
        </w:rPr>
        <w:t xml:space="preserve">) for NHGS within your projects vicinity. The following references and resources may assist in establishing an environmental baseline. Always obtain permission from the ADOT biologist prior to contacting outside agencies about an ADOT project. </w:t>
      </w:r>
    </w:p>
    <w:p w14:paraId="70D21CAC" w14:textId="77777777" w:rsidR="00EA7AE4" w:rsidRDefault="00EA7AE4">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2160"/>
        <w:gridCol w:w="2610"/>
        <w:gridCol w:w="3078"/>
      </w:tblGrid>
      <w:tr w:rsidR="00EA7AE4" w:rsidRPr="00EA7AE4" w14:paraId="51143DF5" w14:textId="77777777" w:rsidTr="008E375E">
        <w:tc>
          <w:tcPr>
            <w:tcW w:w="9576" w:type="dxa"/>
            <w:gridSpan w:val="4"/>
            <w:tcBorders>
              <w:bottom w:val="single" w:sz="4" w:space="0" w:color="FF0000"/>
            </w:tcBorders>
          </w:tcPr>
          <w:p w14:paraId="47A2F16A" w14:textId="77777777" w:rsidR="00EA7AE4" w:rsidRPr="00EA7AE4" w:rsidRDefault="00EA7AE4" w:rsidP="00EA7AE4">
            <w:pPr>
              <w:rPr>
                <w:rFonts w:asciiTheme="minorHAnsi" w:hAnsiTheme="minorHAnsi"/>
                <w:u w:val="single"/>
              </w:rPr>
            </w:pPr>
            <w:r w:rsidRPr="00EA7AE4">
              <w:rPr>
                <w:rFonts w:asciiTheme="minorHAnsi" w:hAnsiTheme="minorHAnsi"/>
                <w:color w:val="FF0000"/>
                <w:u w:val="single"/>
              </w:rPr>
              <w:t>US Fish and Wildlife Service</w:t>
            </w:r>
          </w:p>
        </w:tc>
      </w:tr>
      <w:tr w:rsidR="00EA7AE4" w:rsidRPr="00EA7AE4" w14:paraId="49C77EB2" w14:textId="77777777" w:rsidTr="008E375E">
        <w:tc>
          <w:tcPr>
            <w:tcW w:w="1728" w:type="dxa"/>
            <w:tcBorders>
              <w:top w:val="single" w:sz="4" w:space="0" w:color="FF0000"/>
              <w:left w:val="single" w:sz="4" w:space="0" w:color="FF0000"/>
              <w:bottom w:val="single" w:sz="4" w:space="0" w:color="FF0000"/>
              <w:right w:val="single" w:sz="4" w:space="0" w:color="FF0000"/>
            </w:tcBorders>
          </w:tcPr>
          <w:p w14:paraId="1099C0AA" w14:textId="77777777" w:rsidR="00EA7AE4" w:rsidRPr="00EA7AE4" w:rsidRDefault="00EA7AE4" w:rsidP="00EA7AE4">
            <w:pPr>
              <w:rPr>
                <w:rFonts w:asciiTheme="minorHAnsi" w:hAnsiTheme="minorHAnsi"/>
                <w:color w:val="FF0000"/>
              </w:rPr>
            </w:pPr>
            <w:r w:rsidRPr="00EA7AE4">
              <w:rPr>
                <w:rFonts w:asciiTheme="minorHAnsi" w:hAnsiTheme="minorHAnsi"/>
                <w:color w:val="FF0000"/>
              </w:rPr>
              <w:t xml:space="preserve">Jeff </w:t>
            </w:r>
            <w:proofErr w:type="spellStart"/>
            <w:r w:rsidRPr="00EA7AE4">
              <w:rPr>
                <w:rFonts w:asciiTheme="minorHAnsi" w:hAnsiTheme="minorHAnsi"/>
                <w:color w:val="FF0000"/>
              </w:rPr>
              <w:t>Servoss</w:t>
            </w:r>
            <w:proofErr w:type="spellEnd"/>
          </w:p>
        </w:tc>
        <w:tc>
          <w:tcPr>
            <w:tcW w:w="2160" w:type="dxa"/>
            <w:tcBorders>
              <w:top w:val="single" w:sz="4" w:space="0" w:color="FF0000"/>
              <w:left w:val="single" w:sz="4" w:space="0" w:color="FF0000"/>
              <w:bottom w:val="single" w:sz="4" w:space="0" w:color="FF0000"/>
              <w:right w:val="single" w:sz="4" w:space="0" w:color="FF0000"/>
            </w:tcBorders>
          </w:tcPr>
          <w:p w14:paraId="7580F95E" w14:textId="77777777" w:rsidR="00EA7AE4" w:rsidRPr="00EA7AE4" w:rsidRDefault="00EA7AE4" w:rsidP="00EA7AE4">
            <w:pPr>
              <w:rPr>
                <w:rFonts w:asciiTheme="minorHAnsi" w:hAnsiTheme="minorHAnsi"/>
                <w:color w:val="FF0000"/>
              </w:rPr>
            </w:pPr>
            <w:r w:rsidRPr="00EA7AE4">
              <w:rPr>
                <w:rFonts w:asciiTheme="minorHAnsi" w:hAnsiTheme="minorHAnsi"/>
                <w:color w:val="FF0000"/>
              </w:rPr>
              <w:t>Species Lead</w:t>
            </w:r>
          </w:p>
        </w:tc>
        <w:tc>
          <w:tcPr>
            <w:tcW w:w="2610" w:type="dxa"/>
            <w:tcBorders>
              <w:top w:val="single" w:sz="4" w:space="0" w:color="FF0000"/>
              <w:left w:val="single" w:sz="4" w:space="0" w:color="FF0000"/>
              <w:bottom w:val="single" w:sz="4" w:space="0" w:color="FF0000"/>
              <w:right w:val="single" w:sz="4" w:space="0" w:color="FF0000"/>
            </w:tcBorders>
          </w:tcPr>
          <w:p w14:paraId="6FEB9384" w14:textId="77777777" w:rsidR="00EA7AE4" w:rsidRPr="00EA7AE4" w:rsidRDefault="00EA7AE4" w:rsidP="00EA7AE4">
            <w:pPr>
              <w:rPr>
                <w:rFonts w:asciiTheme="minorHAnsi" w:hAnsiTheme="minorHAnsi"/>
                <w:color w:val="FF0000"/>
              </w:rPr>
            </w:pPr>
          </w:p>
        </w:tc>
        <w:tc>
          <w:tcPr>
            <w:tcW w:w="3078" w:type="dxa"/>
            <w:tcBorders>
              <w:top w:val="single" w:sz="4" w:space="0" w:color="FF0000"/>
              <w:left w:val="single" w:sz="4" w:space="0" w:color="FF0000"/>
              <w:bottom w:val="single" w:sz="4" w:space="0" w:color="FF0000"/>
              <w:right w:val="single" w:sz="4" w:space="0" w:color="FF0000"/>
            </w:tcBorders>
          </w:tcPr>
          <w:p w14:paraId="3B871F45" w14:textId="77777777" w:rsidR="00EA7AE4" w:rsidRPr="00EA7AE4" w:rsidRDefault="00EA7AE4" w:rsidP="00EA7AE4">
            <w:pPr>
              <w:rPr>
                <w:rFonts w:asciiTheme="minorHAnsi" w:hAnsiTheme="minorHAnsi"/>
                <w:color w:val="FF0000"/>
              </w:rPr>
            </w:pPr>
            <w:r w:rsidRPr="00EA7AE4">
              <w:rPr>
                <w:rFonts w:asciiTheme="minorHAnsi" w:hAnsiTheme="minorHAnsi"/>
                <w:color w:val="FF0000"/>
              </w:rPr>
              <w:t>Jeff_Servoss@fws.gov</w:t>
            </w:r>
          </w:p>
        </w:tc>
      </w:tr>
    </w:tbl>
    <w:p w14:paraId="05544A56" w14:textId="77777777" w:rsidR="004A2B4F" w:rsidRDefault="004A2B4F">
      <w:pPr>
        <w:rPr>
          <w:rFonts w:asciiTheme="minorHAnsi" w:hAnsiTheme="minorHAnsi"/>
        </w:rPr>
      </w:pPr>
    </w:p>
    <w:p w14:paraId="0DB4664A" w14:textId="77777777" w:rsidR="00EA7AE4" w:rsidRPr="00EA7AE4" w:rsidRDefault="00EA7AE4" w:rsidP="00EA7AE4">
      <w:pPr>
        <w:rPr>
          <w:rFonts w:asciiTheme="minorHAnsi" w:hAnsiTheme="minorHAnsi"/>
          <w:color w:val="FF0000"/>
        </w:rPr>
      </w:pPr>
      <w:r w:rsidRPr="00EA7AE4">
        <w:rPr>
          <w:rFonts w:asciiTheme="minorHAnsi" w:hAnsiTheme="minorHAnsi"/>
          <w:color w:val="FF0000"/>
        </w:rPr>
        <w:t>Notes:</w:t>
      </w:r>
      <w:r w:rsidRPr="00EA7AE4">
        <w:rPr>
          <w:rFonts w:asciiTheme="minorHAnsi" w:hAnsiTheme="minorHAnsi"/>
          <w:color w:val="FF0000"/>
        </w:rPr>
        <w:tab/>
      </w:r>
      <w:r w:rsidRPr="00EA7AE4">
        <w:rPr>
          <w:rFonts w:asciiTheme="minorHAnsi" w:hAnsiTheme="minorHAnsi"/>
          <w:color w:val="FF0000"/>
          <w:vertAlign w:val="superscript"/>
        </w:rPr>
        <w:t>1</w:t>
      </w:r>
      <w:r w:rsidRPr="00EA7AE4">
        <w:rPr>
          <w:rFonts w:asciiTheme="minorHAnsi" w:hAnsiTheme="minorHAnsi"/>
          <w:color w:val="FF0000"/>
        </w:rPr>
        <w:t xml:space="preserve">Consultants are NOT to discuss potential effect findings with outside agencies. </w:t>
      </w:r>
    </w:p>
    <w:p w14:paraId="5CC4DC54" w14:textId="77777777" w:rsidR="00EA7AE4" w:rsidRPr="00EA7AE4" w:rsidRDefault="00EA7AE4" w:rsidP="00EA7AE4">
      <w:pPr>
        <w:ind w:left="-90" w:firstLine="810"/>
        <w:rPr>
          <w:rFonts w:asciiTheme="minorHAnsi" w:hAnsiTheme="minorHAnsi"/>
          <w:color w:val="FF0000"/>
        </w:rPr>
      </w:pPr>
      <w:r w:rsidRPr="00EA7AE4">
        <w:rPr>
          <w:rFonts w:asciiTheme="minorHAnsi" w:hAnsiTheme="minorHAnsi"/>
          <w:color w:val="FF0000"/>
          <w:vertAlign w:val="superscript"/>
        </w:rPr>
        <w:t>2</w:t>
      </w:r>
      <w:r w:rsidRPr="00EA7AE4">
        <w:rPr>
          <w:rFonts w:asciiTheme="minorHAnsi" w:hAnsiTheme="minorHAnsi"/>
          <w:color w:val="FF0000"/>
        </w:rPr>
        <w:t>Red text is to be removed prior to placing this evaluation into a Biological Evaluation.</w:t>
      </w:r>
    </w:p>
    <w:p w14:paraId="07456C3E" w14:textId="77777777" w:rsidR="00EA7AE4" w:rsidRDefault="00EA7AE4">
      <w:pPr>
        <w:rPr>
          <w:rFonts w:asciiTheme="minorHAnsi" w:hAnsiTheme="minorHAnsi"/>
        </w:rPr>
      </w:pPr>
    </w:p>
    <w:p w14:paraId="0D564551" w14:textId="77777777" w:rsidR="004A2B4F" w:rsidRDefault="004A2B4F">
      <w:pPr>
        <w:rPr>
          <w:rFonts w:asciiTheme="minorHAnsi" w:hAnsiTheme="minorHAnsi"/>
        </w:rPr>
      </w:pPr>
      <w:r>
        <w:rPr>
          <w:rFonts w:asciiTheme="minorHAnsi" w:hAnsiTheme="minorHAnsi"/>
        </w:rPr>
        <w:t>References</w:t>
      </w:r>
    </w:p>
    <w:p w14:paraId="41ADF025" w14:textId="77777777" w:rsidR="004A2B4F" w:rsidRDefault="0019453B" w:rsidP="0019453B">
      <w:pPr>
        <w:ind w:left="720" w:hanging="720"/>
        <w:rPr>
          <w:rFonts w:asciiTheme="minorHAnsi" w:hAnsiTheme="minorHAnsi"/>
        </w:rPr>
      </w:pPr>
      <w:r w:rsidRPr="0019453B">
        <w:rPr>
          <w:rFonts w:asciiTheme="minorHAnsi" w:hAnsiTheme="minorHAnsi"/>
        </w:rPr>
        <w:t xml:space="preserve">Arizona Game and Fish Department (AGFD). 2012. Narrow-headed </w:t>
      </w:r>
      <w:proofErr w:type="spellStart"/>
      <w:r w:rsidRPr="0019453B">
        <w:rPr>
          <w:rFonts w:asciiTheme="minorHAnsi" w:hAnsiTheme="minorHAnsi"/>
        </w:rPr>
        <w:t>gartersnake</w:t>
      </w:r>
      <w:proofErr w:type="spellEnd"/>
      <w:r w:rsidRPr="0019453B">
        <w:rPr>
          <w:rFonts w:asciiTheme="minorHAnsi" w:hAnsiTheme="minorHAnsi"/>
        </w:rPr>
        <w:t xml:space="preserve"> (</w:t>
      </w:r>
      <w:r w:rsidRPr="0019453B">
        <w:rPr>
          <w:rFonts w:asciiTheme="minorHAnsi" w:hAnsiTheme="minorHAnsi"/>
          <w:i/>
        </w:rPr>
        <w:t xml:space="preserve">Thamnophis </w:t>
      </w:r>
      <w:proofErr w:type="spellStart"/>
      <w:r w:rsidRPr="0019453B">
        <w:rPr>
          <w:rFonts w:asciiTheme="minorHAnsi" w:hAnsiTheme="minorHAnsi"/>
          <w:i/>
        </w:rPr>
        <w:t>rufipunctatus</w:t>
      </w:r>
      <w:proofErr w:type="spellEnd"/>
      <w:r w:rsidRPr="0019453B">
        <w:rPr>
          <w:rFonts w:asciiTheme="minorHAnsi" w:hAnsiTheme="minorHAnsi"/>
        </w:rPr>
        <w:t>). Unpublished abstract compiled and edited by the Heritage Data Management System, Arizona Game and Fish Department, Phoenix, AZ.</w:t>
      </w:r>
      <w:r w:rsidR="00A91C3A">
        <w:rPr>
          <w:rFonts w:asciiTheme="minorHAnsi" w:hAnsiTheme="minorHAnsi"/>
        </w:rPr>
        <w:t xml:space="preserve"> 6 pp.</w:t>
      </w:r>
    </w:p>
    <w:p w14:paraId="48E28C5D" w14:textId="77777777" w:rsidR="003D5D71" w:rsidRDefault="003D5D71" w:rsidP="0019453B">
      <w:pPr>
        <w:ind w:left="720" w:hanging="720"/>
        <w:rPr>
          <w:rFonts w:asciiTheme="minorHAnsi" w:hAnsiTheme="minorHAnsi"/>
        </w:rPr>
      </w:pPr>
    </w:p>
    <w:p w14:paraId="362FAC38" w14:textId="77777777" w:rsidR="003D5D71" w:rsidRDefault="00D43053" w:rsidP="0019453B">
      <w:pPr>
        <w:ind w:left="720" w:hanging="720"/>
        <w:rPr>
          <w:rFonts w:asciiTheme="minorHAnsi" w:hAnsiTheme="minorHAnsi"/>
        </w:rPr>
      </w:pPr>
      <w:proofErr w:type="spellStart"/>
      <w:r>
        <w:rPr>
          <w:rFonts w:asciiTheme="minorHAnsi" w:hAnsiTheme="minorHAnsi"/>
        </w:rPr>
        <w:t>Holycross</w:t>
      </w:r>
      <w:proofErr w:type="spellEnd"/>
      <w:r>
        <w:rPr>
          <w:rFonts w:asciiTheme="minorHAnsi" w:hAnsiTheme="minorHAnsi"/>
        </w:rPr>
        <w:t xml:space="preserve">, A.T., W.P. Burger, E.J. </w:t>
      </w:r>
      <w:proofErr w:type="spellStart"/>
      <w:r>
        <w:rPr>
          <w:rFonts w:asciiTheme="minorHAnsi" w:hAnsiTheme="minorHAnsi"/>
        </w:rPr>
        <w:t>Nigro</w:t>
      </w:r>
      <w:proofErr w:type="spellEnd"/>
      <w:r>
        <w:rPr>
          <w:rFonts w:asciiTheme="minorHAnsi" w:hAnsiTheme="minorHAnsi"/>
        </w:rPr>
        <w:t xml:space="preserve">, and T.C. Brennan. 2006. Surveys for </w:t>
      </w:r>
      <w:r w:rsidRPr="00D43053">
        <w:rPr>
          <w:rFonts w:asciiTheme="minorHAnsi" w:hAnsiTheme="minorHAnsi"/>
          <w:i/>
        </w:rPr>
        <w:t>Thamnophis eques</w:t>
      </w:r>
      <w:r>
        <w:rPr>
          <w:rFonts w:asciiTheme="minorHAnsi" w:hAnsiTheme="minorHAnsi"/>
        </w:rPr>
        <w:t xml:space="preserve"> and </w:t>
      </w:r>
      <w:r w:rsidRPr="00D43053">
        <w:rPr>
          <w:rFonts w:asciiTheme="minorHAnsi" w:hAnsiTheme="minorHAnsi"/>
          <w:i/>
        </w:rPr>
        <w:t xml:space="preserve">Thamnophis </w:t>
      </w:r>
      <w:proofErr w:type="spellStart"/>
      <w:r w:rsidRPr="00D43053">
        <w:rPr>
          <w:rFonts w:asciiTheme="minorHAnsi" w:hAnsiTheme="minorHAnsi"/>
          <w:i/>
        </w:rPr>
        <w:t>rufipunctatus</w:t>
      </w:r>
      <w:proofErr w:type="spellEnd"/>
      <w:r>
        <w:rPr>
          <w:rFonts w:asciiTheme="minorHAnsi" w:hAnsiTheme="minorHAnsi"/>
        </w:rPr>
        <w:t xml:space="preserve"> in the Gila River Watershed of Arizona and New Mexico. A Report Submitted to the Arizona Game and fish Department. 105 pp.</w:t>
      </w:r>
    </w:p>
    <w:p w14:paraId="5DEEB16A" w14:textId="77777777" w:rsidR="00535FBB" w:rsidRDefault="00535FBB" w:rsidP="00535FBB">
      <w:pPr>
        <w:ind w:left="810" w:hanging="810"/>
        <w:rPr>
          <w:rFonts w:asciiTheme="minorHAnsi" w:hAnsiTheme="minorHAnsi"/>
        </w:rPr>
      </w:pPr>
    </w:p>
    <w:p w14:paraId="29191DE1" w14:textId="77777777" w:rsidR="00535FBB" w:rsidRPr="004219FE" w:rsidRDefault="00D43053" w:rsidP="00535FBB">
      <w:pPr>
        <w:ind w:left="810" w:hanging="810"/>
        <w:rPr>
          <w:rFonts w:asciiTheme="minorHAnsi" w:hAnsiTheme="minorHAnsi"/>
        </w:rPr>
      </w:pPr>
      <w:r>
        <w:rPr>
          <w:rFonts w:asciiTheme="minorHAnsi" w:hAnsiTheme="minorHAnsi"/>
        </w:rPr>
        <w:t xml:space="preserve">Jennings, R. and B. </w:t>
      </w:r>
      <w:proofErr w:type="spellStart"/>
      <w:r>
        <w:rPr>
          <w:rFonts w:asciiTheme="minorHAnsi" w:hAnsiTheme="minorHAnsi"/>
        </w:rPr>
        <w:t>Christman</w:t>
      </w:r>
      <w:proofErr w:type="spellEnd"/>
      <w:r>
        <w:rPr>
          <w:rFonts w:asciiTheme="minorHAnsi" w:hAnsiTheme="minorHAnsi"/>
        </w:rPr>
        <w:t>. 2010</w:t>
      </w:r>
      <w:r w:rsidR="00535FBB" w:rsidRPr="004219FE">
        <w:rPr>
          <w:rFonts w:asciiTheme="minorHAnsi" w:hAnsiTheme="minorHAnsi"/>
        </w:rPr>
        <w:t xml:space="preserve">. Pre-monsoonal and post monsoonal habitat use of the narrow-headed </w:t>
      </w:r>
      <w:proofErr w:type="spellStart"/>
      <w:r w:rsidR="00535FBB" w:rsidRPr="004219FE">
        <w:rPr>
          <w:rFonts w:asciiTheme="minorHAnsi" w:hAnsiTheme="minorHAnsi"/>
        </w:rPr>
        <w:t>gartersnake</w:t>
      </w:r>
      <w:proofErr w:type="spellEnd"/>
      <w:r w:rsidR="00535FBB" w:rsidRPr="004219FE">
        <w:rPr>
          <w:rFonts w:asciiTheme="minorHAnsi" w:hAnsiTheme="minorHAnsi"/>
        </w:rPr>
        <w:t>, (</w:t>
      </w:r>
      <w:proofErr w:type="spellStart"/>
      <w:r w:rsidR="00535FBB" w:rsidRPr="004219FE">
        <w:rPr>
          <w:rFonts w:asciiTheme="minorHAnsi" w:hAnsiTheme="minorHAnsi"/>
          <w:i/>
        </w:rPr>
        <w:t>Thamnopis</w:t>
      </w:r>
      <w:proofErr w:type="spellEnd"/>
      <w:r w:rsidR="00535FBB" w:rsidRPr="004219FE">
        <w:rPr>
          <w:rFonts w:asciiTheme="minorHAnsi" w:hAnsiTheme="minorHAnsi"/>
          <w:i/>
        </w:rPr>
        <w:t xml:space="preserve"> </w:t>
      </w:r>
      <w:proofErr w:type="spellStart"/>
      <w:r w:rsidR="00535FBB" w:rsidRPr="004219FE">
        <w:rPr>
          <w:rFonts w:asciiTheme="minorHAnsi" w:hAnsiTheme="minorHAnsi"/>
          <w:i/>
        </w:rPr>
        <w:t>rufipunctatus</w:t>
      </w:r>
      <w:proofErr w:type="spellEnd"/>
      <w:r w:rsidR="00535FBB" w:rsidRPr="004219FE">
        <w:rPr>
          <w:rFonts w:asciiTheme="minorHAnsi" w:hAnsiTheme="minorHAnsi"/>
        </w:rPr>
        <w:t>), along the Tularosa River. Final Report. 26 pp.</w:t>
      </w:r>
    </w:p>
    <w:p w14:paraId="439C0992" w14:textId="77777777" w:rsidR="003B0477" w:rsidRDefault="003B0477" w:rsidP="0019453B">
      <w:pPr>
        <w:ind w:left="720" w:hanging="720"/>
        <w:rPr>
          <w:rFonts w:asciiTheme="minorHAnsi" w:hAnsiTheme="minorHAnsi"/>
        </w:rPr>
      </w:pPr>
    </w:p>
    <w:p w14:paraId="5427EECB" w14:textId="77777777" w:rsidR="004A2B4F" w:rsidRDefault="004A2B4F" w:rsidP="00A31ADB">
      <w:pPr>
        <w:ind w:left="720" w:hanging="720"/>
        <w:rPr>
          <w:rFonts w:asciiTheme="minorHAnsi" w:hAnsiTheme="minorHAnsi"/>
        </w:rPr>
      </w:pPr>
      <w:r w:rsidRPr="004A2B4F">
        <w:rPr>
          <w:rFonts w:asciiTheme="minorHAnsi" w:hAnsiTheme="minorHAnsi"/>
        </w:rPr>
        <w:t>US Fish and Wildlife Service (USF</w:t>
      </w:r>
      <w:r w:rsidR="00FC120C">
        <w:rPr>
          <w:rFonts w:asciiTheme="minorHAnsi" w:hAnsiTheme="minorHAnsi"/>
        </w:rPr>
        <w:t>WS). 2014</w:t>
      </w:r>
      <w:r w:rsidR="006D63E5">
        <w:rPr>
          <w:rFonts w:asciiTheme="minorHAnsi" w:hAnsiTheme="minorHAnsi"/>
        </w:rPr>
        <w:t>a</w:t>
      </w:r>
      <w:r w:rsidRPr="004A2B4F">
        <w:rPr>
          <w:rFonts w:asciiTheme="minorHAnsi" w:hAnsiTheme="minorHAnsi"/>
        </w:rPr>
        <w:t xml:space="preserve">. Endangered and Threatened Wildlife and Plants; Threatened Status for the Northern Mexican </w:t>
      </w:r>
      <w:proofErr w:type="spellStart"/>
      <w:r w:rsidRPr="004A2B4F">
        <w:rPr>
          <w:rFonts w:asciiTheme="minorHAnsi" w:hAnsiTheme="minorHAnsi"/>
        </w:rPr>
        <w:t>Gartersnake</w:t>
      </w:r>
      <w:proofErr w:type="spellEnd"/>
      <w:r w:rsidRPr="004A2B4F">
        <w:rPr>
          <w:rFonts w:asciiTheme="minorHAnsi" w:hAnsiTheme="minorHAnsi"/>
        </w:rPr>
        <w:t xml:space="preserve"> and Narrow-headed </w:t>
      </w:r>
      <w:proofErr w:type="spellStart"/>
      <w:r w:rsidRPr="004A2B4F">
        <w:rPr>
          <w:rFonts w:asciiTheme="minorHAnsi" w:hAnsiTheme="minorHAnsi"/>
        </w:rPr>
        <w:t>Gartersnake</w:t>
      </w:r>
      <w:proofErr w:type="spellEnd"/>
      <w:r w:rsidRPr="004A2B4F">
        <w:rPr>
          <w:rFonts w:asciiTheme="minorHAnsi" w:hAnsiTheme="minorHAnsi"/>
        </w:rPr>
        <w:t xml:space="preserve">. </w:t>
      </w:r>
      <w:r w:rsidRPr="004A2B4F">
        <w:rPr>
          <w:rFonts w:asciiTheme="minorHAnsi" w:hAnsiTheme="minorHAnsi"/>
          <w:i/>
        </w:rPr>
        <w:t>Federal Register</w:t>
      </w:r>
      <w:r w:rsidRPr="004A2B4F">
        <w:rPr>
          <w:rFonts w:asciiTheme="minorHAnsi" w:hAnsiTheme="minorHAnsi"/>
        </w:rPr>
        <w:t xml:space="preserve"> 79 (130): 38678-38745.</w:t>
      </w:r>
    </w:p>
    <w:p w14:paraId="1B00C9E6" w14:textId="77777777" w:rsidR="006D63E5" w:rsidRDefault="006D63E5" w:rsidP="004A2B4F">
      <w:pPr>
        <w:rPr>
          <w:rFonts w:asciiTheme="minorHAnsi" w:hAnsiTheme="minorHAnsi"/>
        </w:rPr>
      </w:pPr>
    </w:p>
    <w:p w14:paraId="084E4277" w14:textId="77777777" w:rsidR="006D63E5" w:rsidRDefault="006D63E5" w:rsidP="00A31ADB">
      <w:pPr>
        <w:ind w:left="720" w:hanging="720"/>
        <w:rPr>
          <w:rFonts w:asciiTheme="minorHAnsi" w:hAnsiTheme="minorHAnsi"/>
        </w:rPr>
      </w:pPr>
      <w:r>
        <w:rPr>
          <w:rFonts w:asciiTheme="minorHAnsi" w:hAnsiTheme="minorHAnsi"/>
        </w:rPr>
        <w:t>USFWS</w:t>
      </w:r>
      <w:r w:rsidRPr="006D63E5">
        <w:rPr>
          <w:rFonts w:asciiTheme="minorHAnsi" w:hAnsiTheme="minorHAnsi"/>
        </w:rPr>
        <w:t>. 20</w:t>
      </w:r>
      <w:r>
        <w:rPr>
          <w:rFonts w:asciiTheme="minorHAnsi" w:hAnsiTheme="minorHAnsi"/>
        </w:rPr>
        <w:t>14b</w:t>
      </w:r>
      <w:r w:rsidRPr="006D63E5">
        <w:rPr>
          <w:rFonts w:asciiTheme="minorHAnsi" w:hAnsiTheme="minorHAnsi"/>
        </w:rPr>
        <w:t xml:space="preserve">. Narrow-headed </w:t>
      </w:r>
      <w:proofErr w:type="spellStart"/>
      <w:r w:rsidRPr="006D63E5">
        <w:rPr>
          <w:rFonts w:asciiTheme="minorHAnsi" w:hAnsiTheme="minorHAnsi"/>
        </w:rPr>
        <w:t>gartersnake</w:t>
      </w:r>
      <w:proofErr w:type="spellEnd"/>
      <w:r w:rsidRPr="006D63E5">
        <w:rPr>
          <w:rFonts w:asciiTheme="minorHAnsi" w:hAnsiTheme="minorHAnsi"/>
        </w:rPr>
        <w:t xml:space="preserve"> (</w:t>
      </w:r>
      <w:r w:rsidRPr="006D63E5">
        <w:rPr>
          <w:rFonts w:asciiTheme="minorHAnsi" w:hAnsiTheme="minorHAnsi"/>
          <w:i/>
        </w:rPr>
        <w:t xml:space="preserve">Thamnophis </w:t>
      </w:r>
      <w:proofErr w:type="spellStart"/>
      <w:r w:rsidRPr="006D63E5">
        <w:rPr>
          <w:rFonts w:asciiTheme="minorHAnsi" w:hAnsiTheme="minorHAnsi"/>
          <w:i/>
        </w:rPr>
        <w:t>rufipunctatus</w:t>
      </w:r>
      <w:proofErr w:type="spellEnd"/>
      <w:r w:rsidRPr="006D63E5">
        <w:rPr>
          <w:rFonts w:asciiTheme="minorHAnsi" w:hAnsiTheme="minorHAnsi"/>
        </w:rPr>
        <w:t>). Unpublished species abstract compiled and edited by the Arizona Ecological Services Field Office. Phoenix, Arizona.</w:t>
      </w:r>
    </w:p>
    <w:p w14:paraId="3D5894C4" w14:textId="77777777" w:rsidR="003A2CAF" w:rsidRDefault="003A2CAF" w:rsidP="00A31ADB">
      <w:pPr>
        <w:ind w:left="720" w:hanging="720"/>
        <w:rPr>
          <w:rFonts w:asciiTheme="minorHAnsi" w:hAnsiTheme="minorHAnsi"/>
        </w:rPr>
      </w:pPr>
    </w:p>
    <w:p w14:paraId="0A4FEC43" w14:textId="77777777" w:rsidR="003A2CAF" w:rsidRPr="006D63E5" w:rsidRDefault="003A2CAF" w:rsidP="00A31ADB">
      <w:pPr>
        <w:ind w:left="720" w:hanging="720"/>
        <w:rPr>
          <w:rFonts w:asciiTheme="minorHAnsi" w:hAnsiTheme="minorHAnsi"/>
        </w:rPr>
      </w:pPr>
      <w:r>
        <w:rPr>
          <w:rFonts w:asciiTheme="minorHAnsi" w:hAnsiTheme="minorHAnsi"/>
        </w:rPr>
        <w:t xml:space="preserve">USFWS. 2014c. Appendix A to Final Listing Rule: Current Population Status of the Northern Mexican and Narrow-headed </w:t>
      </w:r>
      <w:proofErr w:type="spellStart"/>
      <w:r>
        <w:rPr>
          <w:rFonts w:asciiTheme="minorHAnsi" w:hAnsiTheme="minorHAnsi"/>
        </w:rPr>
        <w:t>Gartersnakes</w:t>
      </w:r>
      <w:proofErr w:type="spellEnd"/>
      <w:r>
        <w:rPr>
          <w:rFonts w:asciiTheme="minorHAnsi" w:hAnsiTheme="minorHAnsi"/>
        </w:rPr>
        <w:t xml:space="preserve"> in the United States.</w:t>
      </w:r>
      <w:r w:rsidR="001C1C08">
        <w:rPr>
          <w:rFonts w:asciiTheme="minorHAnsi" w:hAnsiTheme="minorHAnsi"/>
        </w:rPr>
        <w:t xml:space="preserve"> 34 pp.</w:t>
      </w:r>
    </w:p>
    <w:p w14:paraId="37277DA3" w14:textId="77777777" w:rsidR="004A2B4F" w:rsidRDefault="004A2B4F" w:rsidP="004A2B4F">
      <w:pPr>
        <w:rPr>
          <w:rFonts w:asciiTheme="minorHAnsi" w:hAnsiTheme="minorHAnsi"/>
        </w:rPr>
      </w:pPr>
    </w:p>
    <w:p w14:paraId="010BB202" w14:textId="77777777" w:rsidR="004A2B4F" w:rsidRPr="004A2B4F" w:rsidRDefault="004A2B4F" w:rsidP="00A31ADB">
      <w:pPr>
        <w:ind w:left="720" w:hanging="720"/>
        <w:rPr>
          <w:rFonts w:asciiTheme="minorHAnsi" w:hAnsiTheme="minorHAnsi"/>
        </w:rPr>
      </w:pPr>
      <w:r>
        <w:rPr>
          <w:rFonts w:asciiTheme="minorHAnsi" w:hAnsiTheme="minorHAnsi"/>
        </w:rPr>
        <w:t>USFWS</w:t>
      </w:r>
      <w:r w:rsidRPr="004A2B4F">
        <w:rPr>
          <w:rFonts w:asciiTheme="minorHAnsi" w:hAnsiTheme="minorHAnsi"/>
        </w:rPr>
        <w:t xml:space="preserve"> </w:t>
      </w:r>
      <w:r>
        <w:rPr>
          <w:rFonts w:asciiTheme="minorHAnsi" w:hAnsiTheme="minorHAnsi"/>
        </w:rPr>
        <w:t>2013</w:t>
      </w:r>
      <w:r w:rsidR="00FC120C">
        <w:rPr>
          <w:rFonts w:asciiTheme="minorHAnsi" w:hAnsiTheme="minorHAnsi"/>
        </w:rPr>
        <w:t>a</w:t>
      </w:r>
      <w:r w:rsidRPr="004A2B4F">
        <w:rPr>
          <w:rFonts w:asciiTheme="minorHAnsi" w:hAnsiTheme="minorHAnsi"/>
        </w:rPr>
        <w:t xml:space="preserve">. Endangered and Threatened Wildlife and Plants; </w:t>
      </w:r>
      <w:r w:rsidR="00FC120C">
        <w:rPr>
          <w:rFonts w:asciiTheme="minorHAnsi" w:hAnsiTheme="minorHAnsi"/>
        </w:rPr>
        <w:t>Designation of Critical Habitat</w:t>
      </w:r>
      <w:r w:rsidRPr="004A2B4F">
        <w:rPr>
          <w:rFonts w:asciiTheme="minorHAnsi" w:hAnsiTheme="minorHAnsi"/>
        </w:rPr>
        <w:t xml:space="preserve"> for the Northern Mexican </w:t>
      </w:r>
      <w:proofErr w:type="spellStart"/>
      <w:r w:rsidRPr="004A2B4F">
        <w:rPr>
          <w:rFonts w:asciiTheme="minorHAnsi" w:hAnsiTheme="minorHAnsi"/>
        </w:rPr>
        <w:t>Gartersnake</w:t>
      </w:r>
      <w:proofErr w:type="spellEnd"/>
      <w:r w:rsidRPr="004A2B4F">
        <w:rPr>
          <w:rFonts w:asciiTheme="minorHAnsi" w:hAnsiTheme="minorHAnsi"/>
        </w:rPr>
        <w:t xml:space="preserve"> and Narrow-headed </w:t>
      </w:r>
      <w:proofErr w:type="spellStart"/>
      <w:r w:rsidRPr="004A2B4F">
        <w:rPr>
          <w:rFonts w:asciiTheme="minorHAnsi" w:hAnsiTheme="minorHAnsi"/>
        </w:rPr>
        <w:t>Gartersnake</w:t>
      </w:r>
      <w:proofErr w:type="spellEnd"/>
      <w:r w:rsidRPr="004A2B4F">
        <w:rPr>
          <w:rFonts w:asciiTheme="minorHAnsi" w:hAnsiTheme="minorHAnsi"/>
        </w:rPr>
        <w:t xml:space="preserve">; Proposed Rule. </w:t>
      </w:r>
      <w:r w:rsidRPr="004A2B4F">
        <w:rPr>
          <w:rFonts w:asciiTheme="minorHAnsi" w:hAnsiTheme="minorHAnsi"/>
          <w:i/>
        </w:rPr>
        <w:t xml:space="preserve">Federal Register </w:t>
      </w:r>
      <w:r w:rsidR="00FC120C">
        <w:rPr>
          <w:rFonts w:asciiTheme="minorHAnsi" w:hAnsiTheme="minorHAnsi"/>
        </w:rPr>
        <w:t>78(132): 4155</w:t>
      </w:r>
      <w:r w:rsidRPr="004A2B4F">
        <w:rPr>
          <w:rFonts w:asciiTheme="minorHAnsi" w:hAnsiTheme="minorHAnsi"/>
        </w:rPr>
        <w:t>0 – 41</w:t>
      </w:r>
      <w:r w:rsidR="00FC120C">
        <w:rPr>
          <w:rFonts w:asciiTheme="minorHAnsi" w:hAnsiTheme="minorHAnsi"/>
        </w:rPr>
        <w:t>608</w:t>
      </w:r>
      <w:r w:rsidRPr="004A2B4F">
        <w:rPr>
          <w:rFonts w:asciiTheme="minorHAnsi" w:hAnsiTheme="minorHAnsi"/>
        </w:rPr>
        <w:t>.</w:t>
      </w:r>
    </w:p>
    <w:p w14:paraId="38B89765" w14:textId="77777777" w:rsidR="004A2B4F" w:rsidRDefault="004A2B4F">
      <w:pPr>
        <w:rPr>
          <w:rFonts w:asciiTheme="minorHAnsi" w:hAnsiTheme="minorHAnsi"/>
        </w:rPr>
      </w:pPr>
    </w:p>
    <w:p w14:paraId="1C94DF07" w14:textId="77777777" w:rsidR="004219FE" w:rsidRPr="00242A7A" w:rsidRDefault="00FC120C" w:rsidP="00535FBB">
      <w:pPr>
        <w:ind w:left="720" w:hanging="720"/>
        <w:rPr>
          <w:rFonts w:asciiTheme="minorHAnsi" w:hAnsiTheme="minorHAnsi"/>
        </w:rPr>
      </w:pPr>
      <w:r w:rsidRPr="00FC120C">
        <w:rPr>
          <w:rFonts w:asciiTheme="minorHAnsi" w:hAnsiTheme="minorHAnsi"/>
        </w:rPr>
        <w:t>USFWS 2013</w:t>
      </w:r>
      <w:r>
        <w:rPr>
          <w:rFonts w:asciiTheme="minorHAnsi" w:hAnsiTheme="minorHAnsi"/>
        </w:rPr>
        <w:t>b</w:t>
      </w:r>
      <w:r w:rsidRPr="00FC120C">
        <w:rPr>
          <w:rFonts w:asciiTheme="minorHAnsi" w:hAnsiTheme="minorHAnsi"/>
        </w:rPr>
        <w:t xml:space="preserve">. Endangered and Threatened Wildlife and Plants; Threatened Status for the Northern Mexican </w:t>
      </w:r>
      <w:proofErr w:type="spellStart"/>
      <w:r w:rsidRPr="00FC120C">
        <w:rPr>
          <w:rFonts w:asciiTheme="minorHAnsi" w:hAnsiTheme="minorHAnsi"/>
        </w:rPr>
        <w:t>Gartersnake</w:t>
      </w:r>
      <w:proofErr w:type="spellEnd"/>
      <w:r w:rsidRPr="00FC120C">
        <w:rPr>
          <w:rFonts w:asciiTheme="minorHAnsi" w:hAnsiTheme="minorHAnsi"/>
        </w:rPr>
        <w:t xml:space="preserve"> and Narrow-headed </w:t>
      </w:r>
      <w:proofErr w:type="spellStart"/>
      <w:r w:rsidRPr="00FC120C">
        <w:rPr>
          <w:rFonts w:asciiTheme="minorHAnsi" w:hAnsiTheme="minorHAnsi"/>
        </w:rPr>
        <w:t>Gartersnake</w:t>
      </w:r>
      <w:proofErr w:type="spellEnd"/>
      <w:r w:rsidRPr="00FC120C">
        <w:rPr>
          <w:rFonts w:asciiTheme="minorHAnsi" w:hAnsiTheme="minorHAnsi"/>
        </w:rPr>
        <w:t xml:space="preserve">; Proposed Rule. </w:t>
      </w:r>
      <w:r w:rsidRPr="00FC120C">
        <w:rPr>
          <w:rFonts w:asciiTheme="minorHAnsi" w:hAnsiTheme="minorHAnsi"/>
          <w:i/>
        </w:rPr>
        <w:t xml:space="preserve">Federal Register </w:t>
      </w:r>
      <w:r w:rsidRPr="00FC120C">
        <w:rPr>
          <w:rFonts w:asciiTheme="minorHAnsi" w:hAnsiTheme="minorHAnsi"/>
        </w:rPr>
        <w:t>78(132): 41500 – 41547.</w:t>
      </w:r>
    </w:p>
    <w:sectPr w:rsidR="004219FE" w:rsidRPr="00242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D1752"/>
    <w:multiLevelType w:val="multilevel"/>
    <w:tmpl w:val="A21445B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2B1"/>
    <w:rsid w:val="00020833"/>
    <w:rsid w:val="00032C16"/>
    <w:rsid w:val="000461C0"/>
    <w:rsid w:val="0005203A"/>
    <w:rsid w:val="00056A0A"/>
    <w:rsid w:val="000A6310"/>
    <w:rsid w:val="000B2C57"/>
    <w:rsid w:val="00100363"/>
    <w:rsid w:val="001113A6"/>
    <w:rsid w:val="00125458"/>
    <w:rsid w:val="00142CA0"/>
    <w:rsid w:val="001708D5"/>
    <w:rsid w:val="00171761"/>
    <w:rsid w:val="001751E8"/>
    <w:rsid w:val="0018401E"/>
    <w:rsid w:val="0019453B"/>
    <w:rsid w:val="001C1C08"/>
    <w:rsid w:val="001E772D"/>
    <w:rsid w:val="00241E59"/>
    <w:rsid w:val="00242A7A"/>
    <w:rsid w:val="00246C94"/>
    <w:rsid w:val="002934E9"/>
    <w:rsid w:val="002A23DC"/>
    <w:rsid w:val="002D5D7C"/>
    <w:rsid w:val="003268A3"/>
    <w:rsid w:val="00327B09"/>
    <w:rsid w:val="00343D2F"/>
    <w:rsid w:val="00356C08"/>
    <w:rsid w:val="003A2CAF"/>
    <w:rsid w:val="003B0477"/>
    <w:rsid w:val="003D5D71"/>
    <w:rsid w:val="00411209"/>
    <w:rsid w:val="004219FE"/>
    <w:rsid w:val="0042334B"/>
    <w:rsid w:val="00434A43"/>
    <w:rsid w:val="00483D16"/>
    <w:rsid w:val="00492333"/>
    <w:rsid w:val="004A0427"/>
    <w:rsid w:val="004A2B4F"/>
    <w:rsid w:val="004D6D73"/>
    <w:rsid w:val="004E05AB"/>
    <w:rsid w:val="00521642"/>
    <w:rsid w:val="00530455"/>
    <w:rsid w:val="00535FBB"/>
    <w:rsid w:val="00561C08"/>
    <w:rsid w:val="00581513"/>
    <w:rsid w:val="005875F2"/>
    <w:rsid w:val="005C207F"/>
    <w:rsid w:val="005F5B4D"/>
    <w:rsid w:val="00607A85"/>
    <w:rsid w:val="006104F0"/>
    <w:rsid w:val="006149B3"/>
    <w:rsid w:val="0061709D"/>
    <w:rsid w:val="00681E8F"/>
    <w:rsid w:val="006D0830"/>
    <w:rsid w:val="006D6212"/>
    <w:rsid w:val="006D63E5"/>
    <w:rsid w:val="006E1EF4"/>
    <w:rsid w:val="006F0819"/>
    <w:rsid w:val="006F63C7"/>
    <w:rsid w:val="00712051"/>
    <w:rsid w:val="007811B6"/>
    <w:rsid w:val="007B1F27"/>
    <w:rsid w:val="007B204D"/>
    <w:rsid w:val="007B687A"/>
    <w:rsid w:val="007E32A1"/>
    <w:rsid w:val="007E38A2"/>
    <w:rsid w:val="00893EBC"/>
    <w:rsid w:val="008A4C0C"/>
    <w:rsid w:val="008E375E"/>
    <w:rsid w:val="00935849"/>
    <w:rsid w:val="00955B5A"/>
    <w:rsid w:val="009745D3"/>
    <w:rsid w:val="00977971"/>
    <w:rsid w:val="009A5EDD"/>
    <w:rsid w:val="009B1E6F"/>
    <w:rsid w:val="009D030B"/>
    <w:rsid w:val="009D05C3"/>
    <w:rsid w:val="009D5980"/>
    <w:rsid w:val="00A02E81"/>
    <w:rsid w:val="00A06C6D"/>
    <w:rsid w:val="00A31ADB"/>
    <w:rsid w:val="00A53073"/>
    <w:rsid w:val="00A60CC4"/>
    <w:rsid w:val="00A63C83"/>
    <w:rsid w:val="00A8500C"/>
    <w:rsid w:val="00A91C3A"/>
    <w:rsid w:val="00AC3BEE"/>
    <w:rsid w:val="00AD6625"/>
    <w:rsid w:val="00B01DD6"/>
    <w:rsid w:val="00B0375A"/>
    <w:rsid w:val="00B13A12"/>
    <w:rsid w:val="00B36C2C"/>
    <w:rsid w:val="00B412B1"/>
    <w:rsid w:val="00B527B1"/>
    <w:rsid w:val="00B95048"/>
    <w:rsid w:val="00BC21DC"/>
    <w:rsid w:val="00BC731A"/>
    <w:rsid w:val="00BD5033"/>
    <w:rsid w:val="00C454D2"/>
    <w:rsid w:val="00C46AD7"/>
    <w:rsid w:val="00C800CC"/>
    <w:rsid w:val="00CD7AEB"/>
    <w:rsid w:val="00D16D18"/>
    <w:rsid w:val="00D252D3"/>
    <w:rsid w:val="00D25DAB"/>
    <w:rsid w:val="00D43053"/>
    <w:rsid w:val="00D45F28"/>
    <w:rsid w:val="00D56179"/>
    <w:rsid w:val="00DA1E71"/>
    <w:rsid w:val="00DC200D"/>
    <w:rsid w:val="00DE55FD"/>
    <w:rsid w:val="00DF6AD6"/>
    <w:rsid w:val="00E06DF7"/>
    <w:rsid w:val="00E83CA9"/>
    <w:rsid w:val="00EA7AE4"/>
    <w:rsid w:val="00EB6507"/>
    <w:rsid w:val="00EE17FA"/>
    <w:rsid w:val="00EE584C"/>
    <w:rsid w:val="00EF043F"/>
    <w:rsid w:val="00F13110"/>
    <w:rsid w:val="00F17764"/>
    <w:rsid w:val="00F80304"/>
    <w:rsid w:val="00FA1E45"/>
    <w:rsid w:val="00FA6AA4"/>
    <w:rsid w:val="00FB1A81"/>
    <w:rsid w:val="00FC120C"/>
    <w:rsid w:val="00FC4EB1"/>
    <w:rsid w:val="00FF7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BA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2B1"/>
    <w:pPr>
      <w:autoSpaceDE w:val="0"/>
      <w:autoSpaceDN w:val="0"/>
      <w:spacing w:after="0" w:line="240" w:lineRule="auto"/>
      <w:jc w:val="both"/>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B412B1"/>
    <w:pPr>
      <w:keepNext/>
      <w:jc w:val="center"/>
      <w:outlineLvl w:val="1"/>
    </w:pPr>
    <w:rPr>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12B1"/>
    <w:rPr>
      <w:rFonts w:ascii="Times New Roman" w:eastAsia="Times New Roman" w:hAnsi="Times New Roman" w:cs="Times New Roman"/>
      <w:sz w:val="24"/>
      <w:szCs w:val="24"/>
      <w:lang w:val="x-none" w:eastAsia="x-none"/>
    </w:rPr>
  </w:style>
  <w:style w:type="paragraph" w:customStyle="1" w:styleId="Default">
    <w:name w:val="Default"/>
    <w:rsid w:val="00607A8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D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4A43"/>
    <w:rPr>
      <w:rFonts w:ascii="Tahoma" w:hAnsi="Tahoma" w:cs="Tahoma"/>
      <w:sz w:val="16"/>
      <w:szCs w:val="16"/>
    </w:rPr>
  </w:style>
  <w:style w:type="character" w:customStyle="1" w:styleId="BalloonTextChar">
    <w:name w:val="Balloon Text Char"/>
    <w:basedOn w:val="DefaultParagraphFont"/>
    <w:link w:val="BalloonText"/>
    <w:uiPriority w:val="99"/>
    <w:semiHidden/>
    <w:rsid w:val="00434A4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800CC"/>
    <w:rPr>
      <w:sz w:val="16"/>
      <w:szCs w:val="16"/>
    </w:rPr>
  </w:style>
  <w:style w:type="paragraph" w:styleId="CommentText">
    <w:name w:val="annotation text"/>
    <w:basedOn w:val="Normal"/>
    <w:link w:val="CommentTextChar"/>
    <w:uiPriority w:val="99"/>
    <w:semiHidden/>
    <w:unhideWhenUsed/>
    <w:rsid w:val="00C800CC"/>
    <w:rPr>
      <w:sz w:val="20"/>
    </w:rPr>
  </w:style>
  <w:style w:type="character" w:customStyle="1" w:styleId="CommentTextChar">
    <w:name w:val="Comment Text Char"/>
    <w:basedOn w:val="DefaultParagraphFont"/>
    <w:link w:val="CommentText"/>
    <w:uiPriority w:val="99"/>
    <w:semiHidden/>
    <w:rsid w:val="00C800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00CC"/>
    <w:rPr>
      <w:b/>
      <w:bCs/>
    </w:rPr>
  </w:style>
  <w:style w:type="character" w:customStyle="1" w:styleId="CommentSubjectChar">
    <w:name w:val="Comment Subject Char"/>
    <w:basedOn w:val="CommentTextChar"/>
    <w:link w:val="CommentSubject"/>
    <w:uiPriority w:val="99"/>
    <w:semiHidden/>
    <w:rsid w:val="00C800C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2B1"/>
    <w:pPr>
      <w:autoSpaceDE w:val="0"/>
      <w:autoSpaceDN w:val="0"/>
      <w:spacing w:after="0" w:line="240" w:lineRule="auto"/>
      <w:jc w:val="both"/>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B412B1"/>
    <w:pPr>
      <w:keepNext/>
      <w:jc w:val="center"/>
      <w:outlineLvl w:val="1"/>
    </w:pPr>
    <w:rPr>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12B1"/>
    <w:rPr>
      <w:rFonts w:ascii="Times New Roman" w:eastAsia="Times New Roman" w:hAnsi="Times New Roman" w:cs="Times New Roman"/>
      <w:sz w:val="24"/>
      <w:szCs w:val="24"/>
      <w:lang w:val="x-none" w:eastAsia="x-none"/>
    </w:rPr>
  </w:style>
  <w:style w:type="paragraph" w:customStyle="1" w:styleId="Default">
    <w:name w:val="Default"/>
    <w:rsid w:val="00607A8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D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4A43"/>
    <w:rPr>
      <w:rFonts w:ascii="Tahoma" w:hAnsi="Tahoma" w:cs="Tahoma"/>
      <w:sz w:val="16"/>
      <w:szCs w:val="16"/>
    </w:rPr>
  </w:style>
  <w:style w:type="character" w:customStyle="1" w:styleId="BalloonTextChar">
    <w:name w:val="Balloon Text Char"/>
    <w:basedOn w:val="DefaultParagraphFont"/>
    <w:link w:val="BalloonText"/>
    <w:uiPriority w:val="99"/>
    <w:semiHidden/>
    <w:rsid w:val="00434A4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800CC"/>
    <w:rPr>
      <w:sz w:val="16"/>
      <w:szCs w:val="16"/>
    </w:rPr>
  </w:style>
  <w:style w:type="paragraph" w:styleId="CommentText">
    <w:name w:val="annotation text"/>
    <w:basedOn w:val="Normal"/>
    <w:link w:val="CommentTextChar"/>
    <w:uiPriority w:val="99"/>
    <w:semiHidden/>
    <w:unhideWhenUsed/>
    <w:rsid w:val="00C800CC"/>
    <w:rPr>
      <w:sz w:val="20"/>
    </w:rPr>
  </w:style>
  <w:style w:type="character" w:customStyle="1" w:styleId="CommentTextChar">
    <w:name w:val="Comment Text Char"/>
    <w:basedOn w:val="DefaultParagraphFont"/>
    <w:link w:val="CommentText"/>
    <w:uiPriority w:val="99"/>
    <w:semiHidden/>
    <w:rsid w:val="00C800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00CC"/>
    <w:rPr>
      <w:b/>
      <w:bCs/>
    </w:rPr>
  </w:style>
  <w:style w:type="character" w:customStyle="1" w:styleId="CommentSubjectChar">
    <w:name w:val="Comment Subject Char"/>
    <w:basedOn w:val="CommentTextChar"/>
    <w:link w:val="CommentSubject"/>
    <w:uiPriority w:val="99"/>
    <w:semiHidden/>
    <w:rsid w:val="00C800C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1660</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Narrow-headed gartersnake (Thamnophis rufipunctatus)</dc:title>
  <dc:creator>ADOT</dc:creator>
  <cp:lastModifiedBy>Rebeca Hensler</cp:lastModifiedBy>
  <cp:revision>12</cp:revision>
  <cp:lastPrinted>2017-03-17T23:44:00Z</cp:lastPrinted>
  <dcterms:created xsi:type="dcterms:W3CDTF">2017-04-24T17:25:00Z</dcterms:created>
  <dcterms:modified xsi:type="dcterms:W3CDTF">2019-06-07T20:47:00Z</dcterms:modified>
</cp:coreProperties>
</file>