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4B" w:rsidRDefault="0015194B" w:rsidP="00D12B6D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PROJECT DEVELOPMENT ON-CALL</w:t>
      </w:r>
    </w:p>
    <w:p w:rsidR="00D12B6D" w:rsidRPr="0015194B" w:rsidRDefault="0015194B" w:rsidP="00D12B6D">
      <w:pPr>
        <w:pStyle w:val="Heading1"/>
        <w:rPr>
          <w:rFonts w:cs="Arial"/>
          <w:sz w:val="24"/>
          <w:szCs w:val="24"/>
        </w:rPr>
      </w:pPr>
      <w:r w:rsidRPr="0015194B">
        <w:rPr>
          <w:rFonts w:cs="Arial"/>
          <w:sz w:val="24"/>
          <w:szCs w:val="24"/>
        </w:rPr>
        <w:t>[TASK NAME]</w:t>
      </w:r>
    </w:p>
    <w:p w:rsidR="00D12B6D" w:rsidRPr="0015194B" w:rsidRDefault="0015194B" w:rsidP="00D12B6D">
      <w:pPr>
        <w:pStyle w:val="Heading1"/>
        <w:rPr>
          <w:rFonts w:cs="Arial"/>
          <w:sz w:val="24"/>
          <w:szCs w:val="24"/>
        </w:rPr>
      </w:pPr>
      <w:r w:rsidRPr="0015194B">
        <w:rPr>
          <w:rFonts w:cs="Arial"/>
          <w:sz w:val="24"/>
          <w:szCs w:val="24"/>
        </w:rPr>
        <w:t>[LOCATION]</w:t>
      </w:r>
    </w:p>
    <w:p w:rsidR="00D12B6D" w:rsidRPr="0015194B" w:rsidRDefault="00D12B6D" w:rsidP="00D12B6D">
      <w:pPr>
        <w:jc w:val="center"/>
        <w:rPr>
          <w:rFonts w:ascii="Arial" w:hAnsi="Arial" w:cs="Arial"/>
          <w:b/>
          <w:szCs w:val="24"/>
        </w:rPr>
      </w:pPr>
    </w:p>
    <w:p w:rsidR="00D12B6D" w:rsidRPr="0015194B" w:rsidRDefault="0015194B" w:rsidP="00D12B6D">
      <w:pPr>
        <w:jc w:val="center"/>
        <w:rPr>
          <w:rFonts w:ascii="Arial" w:hAnsi="Arial" w:cs="Arial"/>
          <w:b/>
          <w:szCs w:val="24"/>
        </w:rPr>
      </w:pPr>
      <w:bookmarkStart w:id="0" w:name="_GoBack"/>
      <w:r w:rsidRPr="0015194B">
        <w:rPr>
          <w:rFonts w:ascii="Arial" w:hAnsi="Arial" w:cs="Arial"/>
          <w:b/>
          <w:szCs w:val="24"/>
        </w:rPr>
        <w:t>Initial Scoping Meeting</w:t>
      </w:r>
    </w:p>
    <w:bookmarkEnd w:id="0"/>
    <w:p w:rsidR="00C30DBD" w:rsidRPr="008B1122" w:rsidRDefault="00C30DBD">
      <w:pPr>
        <w:jc w:val="both"/>
        <w:rPr>
          <w:rFonts w:ascii="Arial" w:hAnsi="Arial" w:cs="Arial"/>
          <w:sz w:val="22"/>
          <w:szCs w:val="22"/>
        </w:rPr>
      </w:pPr>
    </w:p>
    <w:p w:rsidR="00D12B6D" w:rsidRPr="000D4E2B" w:rsidRDefault="001672F1" w:rsidP="003C7CC4">
      <w:pPr>
        <w:tabs>
          <w:tab w:val="left" w:pos="2160"/>
        </w:tabs>
        <w:spacing w:after="60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E80BB" wp14:editId="01BD774E">
                <wp:simplePos x="0" y="0"/>
                <wp:positionH relativeFrom="column">
                  <wp:posOffset>1361440</wp:posOffset>
                </wp:positionH>
                <wp:positionV relativeFrom="paragraph">
                  <wp:posOffset>10795</wp:posOffset>
                </wp:positionV>
                <wp:extent cx="450532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DC5" w:rsidRDefault="001672F1" w:rsidP="00214DC5">
                            <w:pPr>
                              <w:spacing w:before="120" w:after="120" w:line="264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24E0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The purpose of the initial scoping meeting between the Consultant and ADOT PM is to provide the </w:t>
                            </w:r>
                            <w:r w:rsidR="00C24E07" w:rsidRPr="00C24E0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Consultant with the </w:t>
                            </w:r>
                            <w:r w:rsidRPr="00C24E0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information needed to develop </w:t>
                            </w:r>
                            <w:r w:rsidR="00214DC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  <w:r w:rsidRPr="00C24E0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scope and fee proposal. This template agenda provides suggested meeting topics </w:t>
                            </w:r>
                            <w:r w:rsidR="00214DC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 make</w:t>
                            </w:r>
                            <w:r w:rsidRPr="00C24E0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the meeting as productive as possible. The Consultant may either </w:t>
                            </w:r>
                            <w:r w:rsidR="00214DC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edit</w:t>
                            </w:r>
                            <w:r w:rsidRPr="00C24E0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this template or develop a</w:t>
                            </w:r>
                            <w:r w:rsidR="00C24E0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nother </w:t>
                            </w:r>
                            <w:r w:rsidRPr="00C24E0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agenda to address the specific needs of the Task Order.</w:t>
                            </w:r>
                          </w:p>
                          <w:p w:rsidR="00214DC5" w:rsidRPr="00C24E07" w:rsidRDefault="00C24E07" w:rsidP="00214DC5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</w:t>
                            </w:r>
                            <w:r w:rsidR="00214DC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Delete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his text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pt;margin-top:.85pt;width:35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" fillcolor="#f2f2f2 [3052]">
                <v:textbox style="mso-fit-shape-to-text:t">
                  <w:txbxContent>
                    <w:p w:rsidR="00214DC5" w:rsidRDefault="001672F1" w:rsidP="00214DC5">
                      <w:pPr>
                        <w:spacing w:before="120" w:after="120" w:line="264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24E0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 purpose of the initial scoping meeting between the Consultant and ADOT PM is to provide the </w:t>
                      </w:r>
                      <w:r w:rsidR="00C24E07" w:rsidRPr="00C24E0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Consultant with the </w:t>
                      </w:r>
                      <w:r w:rsidRPr="00C24E0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information needed to develop </w:t>
                      </w:r>
                      <w:r w:rsidR="00214DC5"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  <w:r w:rsidRPr="00C24E0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scope and fee proposal. This template agenda provides suggested meeting topics </w:t>
                      </w:r>
                      <w:r w:rsidR="00214DC5">
                        <w:rPr>
                          <w:rFonts w:ascii="Arial" w:hAnsi="Arial" w:cs="Arial"/>
                          <w:b/>
                          <w:sz w:val="20"/>
                        </w:rPr>
                        <w:t>to make</w:t>
                      </w:r>
                      <w:r w:rsidRPr="00C24E0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the meeting as productive as possible. The Consultant may either </w:t>
                      </w:r>
                      <w:r w:rsidR="00214DC5">
                        <w:rPr>
                          <w:rFonts w:ascii="Arial" w:hAnsi="Arial" w:cs="Arial"/>
                          <w:b/>
                          <w:sz w:val="20"/>
                        </w:rPr>
                        <w:t>edit</w:t>
                      </w:r>
                      <w:r w:rsidRPr="00C24E0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this template or develop a</w:t>
                      </w:r>
                      <w:r w:rsidR="00C24E0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nother </w:t>
                      </w:r>
                      <w:r w:rsidRPr="00C24E07">
                        <w:rPr>
                          <w:rFonts w:ascii="Arial" w:hAnsi="Arial" w:cs="Arial"/>
                          <w:b/>
                          <w:sz w:val="20"/>
                        </w:rPr>
                        <w:t>agenda to address the specific needs of the Task Order.</w:t>
                      </w:r>
                    </w:p>
                    <w:p w:rsidR="00214DC5" w:rsidRPr="00C24E07" w:rsidRDefault="00C24E07" w:rsidP="00214DC5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(</w:t>
                      </w:r>
                      <w:r w:rsidR="00214DC5">
                        <w:rPr>
                          <w:rFonts w:ascii="Arial" w:hAnsi="Arial" w:cs="Arial"/>
                          <w:b/>
                          <w:sz w:val="20"/>
                        </w:rPr>
                        <w:t>Delete 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his text box)</w:t>
                      </w:r>
                    </w:p>
                  </w:txbxContent>
                </v:textbox>
              </v:shape>
            </w:pict>
          </mc:Fallback>
        </mc:AlternateContent>
      </w:r>
      <w:r w:rsidR="00435F41" w:rsidRPr="000D4E2B">
        <w:rPr>
          <w:rFonts w:ascii="Arial" w:hAnsi="Arial" w:cs="Arial"/>
          <w:sz w:val="22"/>
          <w:szCs w:val="22"/>
        </w:rPr>
        <w:t>Meeting</w:t>
      </w:r>
      <w:r w:rsidR="0015194B" w:rsidRPr="000D4E2B">
        <w:rPr>
          <w:rFonts w:ascii="Arial" w:hAnsi="Arial" w:cs="Arial"/>
          <w:sz w:val="22"/>
          <w:szCs w:val="22"/>
        </w:rPr>
        <w:t xml:space="preserve"> Date:</w:t>
      </w:r>
      <w:r w:rsidR="003C7CC4" w:rsidRPr="000D4E2B">
        <w:rPr>
          <w:rFonts w:ascii="Arial" w:hAnsi="Arial" w:cs="Arial"/>
          <w:sz w:val="22"/>
          <w:szCs w:val="22"/>
        </w:rPr>
        <w:tab/>
      </w:r>
    </w:p>
    <w:p w:rsidR="0015194B" w:rsidRPr="000D4E2B" w:rsidRDefault="00D12B6D" w:rsidP="003C7CC4">
      <w:pPr>
        <w:tabs>
          <w:tab w:val="left" w:pos="2160"/>
        </w:tabs>
        <w:spacing w:after="60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Location:</w:t>
      </w:r>
      <w:r w:rsidR="003C7CC4" w:rsidRPr="000D4E2B">
        <w:rPr>
          <w:rFonts w:ascii="Arial" w:hAnsi="Arial" w:cs="Arial"/>
          <w:sz w:val="22"/>
          <w:szCs w:val="22"/>
        </w:rPr>
        <w:tab/>
      </w:r>
    </w:p>
    <w:p w:rsidR="0015194B" w:rsidRPr="000D4E2B" w:rsidRDefault="0015194B" w:rsidP="003C7CC4">
      <w:pPr>
        <w:tabs>
          <w:tab w:val="left" w:pos="2160"/>
        </w:tabs>
        <w:spacing w:after="60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Call-In Number:</w:t>
      </w:r>
      <w:r w:rsidR="003C7CC4" w:rsidRPr="000D4E2B">
        <w:rPr>
          <w:rFonts w:ascii="Arial" w:hAnsi="Arial" w:cs="Arial"/>
          <w:sz w:val="22"/>
          <w:szCs w:val="22"/>
        </w:rPr>
        <w:tab/>
      </w:r>
    </w:p>
    <w:p w:rsidR="0015194B" w:rsidRPr="000D4E2B" w:rsidRDefault="0015194B" w:rsidP="003C7CC4">
      <w:pPr>
        <w:tabs>
          <w:tab w:val="left" w:pos="2160"/>
        </w:tabs>
        <w:spacing w:after="60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Conference Code:</w:t>
      </w:r>
      <w:r w:rsidR="003C7CC4" w:rsidRPr="000D4E2B">
        <w:rPr>
          <w:rFonts w:ascii="Arial" w:hAnsi="Arial" w:cs="Arial"/>
          <w:sz w:val="22"/>
          <w:szCs w:val="22"/>
        </w:rPr>
        <w:tab/>
      </w:r>
    </w:p>
    <w:p w:rsidR="0015194B" w:rsidRPr="000D4E2B" w:rsidRDefault="0015194B" w:rsidP="00D12B6D">
      <w:pPr>
        <w:rPr>
          <w:rFonts w:ascii="Arial" w:hAnsi="Arial" w:cs="Arial"/>
          <w:sz w:val="22"/>
          <w:szCs w:val="22"/>
        </w:rPr>
      </w:pPr>
    </w:p>
    <w:p w:rsidR="00B25E39" w:rsidRPr="000D4E2B" w:rsidRDefault="00D12B6D" w:rsidP="00D12B6D">
      <w:pPr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Attendees:</w:t>
      </w:r>
    </w:p>
    <w:p w:rsidR="00D12B6D" w:rsidRPr="000D4E2B" w:rsidRDefault="00D12B6D" w:rsidP="00D12B6D">
      <w:pPr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ab/>
      </w:r>
    </w:p>
    <w:p w:rsidR="00956757" w:rsidRPr="000D4E2B" w:rsidRDefault="00956757" w:rsidP="00D12B6D">
      <w:pPr>
        <w:rPr>
          <w:rFonts w:ascii="Arial" w:hAnsi="Arial" w:cs="Arial"/>
          <w:sz w:val="22"/>
          <w:szCs w:val="22"/>
        </w:rPr>
      </w:pPr>
    </w:p>
    <w:p w:rsidR="00763DE3" w:rsidRPr="000D4E2B" w:rsidRDefault="00996678" w:rsidP="00A803D4">
      <w:pPr>
        <w:pStyle w:val="ListParagraph"/>
        <w:numPr>
          <w:ilvl w:val="0"/>
          <w:numId w:val="9"/>
        </w:numPr>
        <w:tabs>
          <w:tab w:val="right" w:pos="9360"/>
        </w:tabs>
        <w:overflowPunct w:val="0"/>
        <w:autoSpaceDE w:val="0"/>
        <w:autoSpaceDN w:val="0"/>
        <w:adjustRightInd w:val="0"/>
        <w:spacing w:before="240" w:after="120"/>
        <w:contextualSpacing w:val="0"/>
        <w:textAlignment w:val="baseline"/>
        <w:rPr>
          <w:rFonts w:ascii="Arial" w:hAnsi="Arial" w:cs="Arial"/>
          <w:b/>
          <w:sz w:val="22"/>
          <w:szCs w:val="22"/>
        </w:rPr>
      </w:pPr>
      <w:r w:rsidRPr="000D4E2B">
        <w:rPr>
          <w:rFonts w:ascii="Arial" w:hAnsi="Arial" w:cs="Arial"/>
          <w:b/>
          <w:sz w:val="22"/>
          <w:szCs w:val="22"/>
        </w:rPr>
        <w:t>Scope of Work</w:t>
      </w:r>
      <w:r w:rsidR="002323D1" w:rsidRPr="000D4E2B">
        <w:rPr>
          <w:rFonts w:ascii="Arial" w:hAnsi="Arial" w:cs="Arial"/>
          <w:b/>
          <w:sz w:val="22"/>
          <w:szCs w:val="22"/>
        </w:rPr>
        <w:tab/>
      </w:r>
      <w:r w:rsidR="002323D1" w:rsidRPr="000D4E2B">
        <w:rPr>
          <w:rFonts w:ascii="Arial" w:hAnsi="Arial" w:cs="Arial"/>
          <w:sz w:val="22"/>
          <w:szCs w:val="22"/>
        </w:rPr>
        <w:t>XX Minutes</w:t>
      </w:r>
    </w:p>
    <w:p w:rsidR="00956757" w:rsidRPr="000D4E2B" w:rsidRDefault="00602BCE" w:rsidP="00B25E39">
      <w:pPr>
        <w:pStyle w:val="ListParagraph"/>
        <w:numPr>
          <w:ilvl w:val="1"/>
          <w:numId w:val="9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Overview</w:t>
      </w:r>
      <w:r w:rsidR="00956757" w:rsidRPr="000D4E2B">
        <w:rPr>
          <w:rFonts w:ascii="Arial" w:hAnsi="Arial" w:cs="Arial"/>
          <w:sz w:val="22"/>
          <w:szCs w:val="22"/>
        </w:rPr>
        <w:t xml:space="preserve"> by ADOT Project </w:t>
      </w:r>
      <w:r w:rsidR="00443371">
        <w:rPr>
          <w:rFonts w:ascii="Arial" w:hAnsi="Arial" w:cs="Arial"/>
          <w:sz w:val="22"/>
          <w:szCs w:val="22"/>
        </w:rPr>
        <w:t>M</w:t>
      </w:r>
      <w:r w:rsidR="00956757" w:rsidRPr="000D4E2B">
        <w:rPr>
          <w:rFonts w:ascii="Arial" w:hAnsi="Arial" w:cs="Arial"/>
          <w:sz w:val="22"/>
          <w:szCs w:val="22"/>
        </w:rPr>
        <w:t>anager</w:t>
      </w:r>
    </w:p>
    <w:p w:rsidR="00602BCE" w:rsidRPr="000D4E2B" w:rsidRDefault="00443371" w:rsidP="00B25E39">
      <w:pPr>
        <w:pStyle w:val="ListParagraph"/>
        <w:numPr>
          <w:ilvl w:val="1"/>
          <w:numId w:val="9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Issues and </w:t>
      </w:r>
      <w:r w:rsidR="00956757" w:rsidRPr="000D4E2B">
        <w:rPr>
          <w:rFonts w:ascii="Arial" w:hAnsi="Arial" w:cs="Arial"/>
          <w:sz w:val="22"/>
          <w:szCs w:val="22"/>
        </w:rPr>
        <w:t>Concerns</w:t>
      </w:r>
      <w:r w:rsidR="000948EB" w:rsidRPr="000D4E2B">
        <w:rPr>
          <w:rFonts w:ascii="Arial" w:hAnsi="Arial" w:cs="Arial"/>
          <w:sz w:val="22"/>
          <w:szCs w:val="22"/>
        </w:rPr>
        <w:tab/>
      </w:r>
    </w:p>
    <w:p w:rsidR="00723034" w:rsidRPr="00443371" w:rsidRDefault="00602BCE" w:rsidP="006A028F">
      <w:pPr>
        <w:pStyle w:val="ListParagraph"/>
        <w:numPr>
          <w:ilvl w:val="1"/>
          <w:numId w:val="9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443371">
        <w:rPr>
          <w:rFonts w:ascii="Arial" w:hAnsi="Arial" w:cs="Arial"/>
          <w:sz w:val="22"/>
          <w:szCs w:val="22"/>
        </w:rPr>
        <w:t>Discussion by Discipline</w:t>
      </w:r>
      <w:r w:rsidR="00EC624B" w:rsidRPr="00443371">
        <w:rPr>
          <w:rFonts w:ascii="Arial" w:hAnsi="Arial" w:cs="Arial"/>
          <w:sz w:val="22"/>
          <w:szCs w:val="22"/>
        </w:rPr>
        <w:t xml:space="preserve"> </w:t>
      </w:r>
      <w:r w:rsidR="00723034" w:rsidRPr="00443371">
        <w:rPr>
          <w:rFonts w:ascii="Arial" w:hAnsi="Arial" w:cs="Arial"/>
          <w:sz w:val="22"/>
          <w:szCs w:val="22"/>
        </w:rPr>
        <w:t xml:space="preserve"> </w:t>
      </w:r>
      <w:r w:rsidR="00723034" w:rsidRPr="00443371">
        <w:rPr>
          <w:rFonts w:ascii="Arial" w:hAnsi="Arial" w:cs="Arial"/>
          <w:i/>
          <w:sz w:val="22"/>
          <w:szCs w:val="22"/>
        </w:rPr>
        <w:t>(</w:t>
      </w:r>
      <w:r w:rsidR="00916BC5" w:rsidRPr="00443371">
        <w:rPr>
          <w:rFonts w:ascii="Arial" w:hAnsi="Arial" w:cs="Arial"/>
          <w:i/>
          <w:sz w:val="22"/>
          <w:szCs w:val="22"/>
        </w:rPr>
        <w:t>Revise</w:t>
      </w:r>
      <w:r w:rsidR="00723034" w:rsidRPr="00443371">
        <w:rPr>
          <w:rFonts w:ascii="Arial" w:hAnsi="Arial" w:cs="Arial"/>
          <w:i/>
          <w:sz w:val="22"/>
          <w:szCs w:val="22"/>
        </w:rPr>
        <w:t xml:space="preserve"> </w:t>
      </w:r>
      <w:r w:rsidR="006A028F" w:rsidRPr="00443371">
        <w:rPr>
          <w:rFonts w:ascii="Arial" w:hAnsi="Arial" w:cs="Arial"/>
          <w:i/>
          <w:sz w:val="22"/>
          <w:szCs w:val="22"/>
        </w:rPr>
        <w:t>to address the specific requirements of the Task Order</w:t>
      </w:r>
      <w:r w:rsidR="00723034" w:rsidRPr="00443371">
        <w:rPr>
          <w:rFonts w:ascii="Arial" w:hAnsi="Arial" w:cs="Arial"/>
          <w:i/>
          <w:sz w:val="22"/>
          <w:szCs w:val="22"/>
        </w:rPr>
        <w:t>)</w:t>
      </w:r>
    </w:p>
    <w:p w:rsidR="003B7F9B" w:rsidRPr="000D4E2B" w:rsidRDefault="003B7F9B" w:rsidP="00956757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Scoping Document Development</w:t>
      </w:r>
    </w:p>
    <w:p w:rsidR="003B7F9B" w:rsidRPr="000D4E2B" w:rsidRDefault="003B7F9B" w:rsidP="00956757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AASHTO Design Criteria Report and Design Exceptions</w:t>
      </w:r>
    </w:p>
    <w:p w:rsidR="003B7F9B" w:rsidRPr="000D4E2B" w:rsidRDefault="003B7F9B" w:rsidP="003B7F9B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Surveys and Mapping</w:t>
      </w:r>
    </w:p>
    <w:p w:rsidR="003B7F9B" w:rsidRPr="000D4E2B" w:rsidRDefault="003B7F9B" w:rsidP="003B7F9B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Geotechnical Investigations and Design</w:t>
      </w:r>
    </w:p>
    <w:p w:rsidR="003B7F9B" w:rsidRPr="000D4E2B" w:rsidRDefault="003B7F9B" w:rsidP="003B7F9B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Pavement Design</w:t>
      </w:r>
    </w:p>
    <w:p w:rsidR="00956757" w:rsidRPr="000D4E2B" w:rsidRDefault="00956757" w:rsidP="00956757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 xml:space="preserve">Environmental </w:t>
      </w:r>
      <w:r w:rsidR="004C3256" w:rsidRPr="000D4E2B">
        <w:rPr>
          <w:rFonts w:ascii="Arial" w:hAnsi="Arial" w:cs="Arial"/>
          <w:sz w:val="22"/>
          <w:szCs w:val="22"/>
        </w:rPr>
        <w:t xml:space="preserve">Clearance and/or </w:t>
      </w:r>
      <w:r w:rsidRPr="000D4E2B">
        <w:rPr>
          <w:rFonts w:ascii="Arial" w:hAnsi="Arial" w:cs="Arial"/>
          <w:sz w:val="22"/>
          <w:szCs w:val="22"/>
        </w:rPr>
        <w:t>Permitting</w:t>
      </w:r>
      <w:r w:rsidR="004C3256" w:rsidRPr="000D4E2B">
        <w:rPr>
          <w:rFonts w:ascii="Arial" w:hAnsi="Arial" w:cs="Arial"/>
          <w:sz w:val="22"/>
          <w:szCs w:val="22"/>
        </w:rPr>
        <w:t xml:space="preserve"> </w:t>
      </w:r>
    </w:p>
    <w:p w:rsidR="003B7F9B" w:rsidRPr="000D4E2B" w:rsidRDefault="003B7F9B" w:rsidP="003B7F9B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Public Involvement/Communication</w:t>
      </w:r>
    </w:p>
    <w:p w:rsidR="003B7F9B" w:rsidRPr="000D4E2B" w:rsidRDefault="003B7F9B" w:rsidP="003B7F9B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Utility Coordination, Relocation and Level of Designation</w:t>
      </w:r>
    </w:p>
    <w:p w:rsidR="003B7F9B" w:rsidRPr="000D4E2B" w:rsidRDefault="003B7F9B" w:rsidP="003B7F9B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Railroad Coordination and Permitting</w:t>
      </w:r>
    </w:p>
    <w:p w:rsidR="004C3256" w:rsidRPr="000D4E2B" w:rsidRDefault="004C3256" w:rsidP="004C3256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Roadway Design</w:t>
      </w:r>
    </w:p>
    <w:p w:rsidR="004C3256" w:rsidRPr="000D4E2B" w:rsidRDefault="004C3256" w:rsidP="004C3256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ADA Improvements (Feasibility Report &amp; Design)</w:t>
      </w:r>
    </w:p>
    <w:p w:rsidR="004C3256" w:rsidRPr="000D4E2B" w:rsidRDefault="004C3256" w:rsidP="004C3256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Drainage and Hydraulic Design</w:t>
      </w:r>
    </w:p>
    <w:p w:rsidR="004C3256" w:rsidRPr="000D4E2B" w:rsidRDefault="004C3256" w:rsidP="004C3256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Landscape Architecture Design</w:t>
      </w:r>
    </w:p>
    <w:p w:rsidR="004C3256" w:rsidRPr="000D4E2B" w:rsidRDefault="004C3256" w:rsidP="004C3256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SWPPP Design</w:t>
      </w:r>
    </w:p>
    <w:p w:rsidR="004C3256" w:rsidRPr="000D4E2B" w:rsidRDefault="004C3256" w:rsidP="004C3256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Structure Design</w:t>
      </w:r>
    </w:p>
    <w:p w:rsidR="00956757" w:rsidRPr="000D4E2B" w:rsidRDefault="00956757" w:rsidP="00956757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Traffic Studies</w:t>
      </w:r>
    </w:p>
    <w:p w:rsidR="004C3256" w:rsidRPr="000D4E2B" w:rsidRDefault="004C3256" w:rsidP="004C3256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Signals, Lighting and ITS Design</w:t>
      </w:r>
    </w:p>
    <w:p w:rsidR="004C3256" w:rsidRPr="000D4E2B" w:rsidRDefault="004C3256" w:rsidP="00956757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Signing &amp; Pavement Marking Design</w:t>
      </w:r>
    </w:p>
    <w:p w:rsidR="00956757" w:rsidRPr="000D4E2B" w:rsidRDefault="004C3256" w:rsidP="00956757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Constructability/</w:t>
      </w:r>
      <w:r w:rsidR="00956757" w:rsidRPr="000D4E2B">
        <w:rPr>
          <w:rFonts w:ascii="Arial" w:hAnsi="Arial" w:cs="Arial"/>
          <w:sz w:val="22"/>
          <w:szCs w:val="22"/>
        </w:rPr>
        <w:t>Maintenance of Traffic</w:t>
      </w:r>
      <w:r w:rsidRPr="000D4E2B">
        <w:rPr>
          <w:rFonts w:ascii="Arial" w:hAnsi="Arial" w:cs="Arial"/>
          <w:sz w:val="22"/>
          <w:szCs w:val="22"/>
        </w:rPr>
        <w:t xml:space="preserve"> Design</w:t>
      </w:r>
    </w:p>
    <w:p w:rsidR="00B25E39" w:rsidRPr="000D4E2B" w:rsidRDefault="003B7F9B" w:rsidP="00B25E39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Right-of-Way</w:t>
      </w:r>
    </w:p>
    <w:p w:rsidR="006A028F" w:rsidRDefault="00956757" w:rsidP="006A028F">
      <w:pPr>
        <w:pStyle w:val="ListParagraph"/>
        <w:numPr>
          <w:ilvl w:val="0"/>
          <w:numId w:val="12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6A028F">
        <w:rPr>
          <w:rFonts w:ascii="Arial" w:hAnsi="Arial" w:cs="Arial"/>
          <w:sz w:val="22"/>
          <w:szCs w:val="22"/>
        </w:rPr>
        <w:t>Other</w:t>
      </w:r>
    </w:p>
    <w:p w:rsidR="00443371" w:rsidRDefault="00443371" w:rsidP="00E91A48">
      <w:pPr>
        <w:pStyle w:val="ListParagraph"/>
        <w:numPr>
          <w:ilvl w:val="1"/>
          <w:numId w:val="9"/>
        </w:numPr>
        <w:tabs>
          <w:tab w:val="right" w:pos="9360"/>
        </w:tabs>
        <w:overflowPunct w:val="0"/>
        <w:autoSpaceDE w:val="0"/>
        <w:autoSpaceDN w:val="0"/>
        <w:adjustRightInd w:val="0"/>
        <w:spacing w:before="240" w:after="12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443371">
        <w:rPr>
          <w:rFonts w:ascii="Arial" w:hAnsi="Arial" w:cs="Arial"/>
          <w:sz w:val="22"/>
          <w:szCs w:val="22"/>
        </w:rPr>
        <w:t xml:space="preserve">Design Standards </w:t>
      </w:r>
      <w:r w:rsidRPr="00D4006A">
        <w:rPr>
          <w:rFonts w:ascii="Arial" w:hAnsi="Arial" w:cs="Arial"/>
          <w:i/>
          <w:sz w:val="22"/>
          <w:szCs w:val="22"/>
        </w:rPr>
        <w:t>(if LPA project)</w:t>
      </w:r>
    </w:p>
    <w:p w:rsidR="00956757" w:rsidRPr="00443371" w:rsidRDefault="006A028F" w:rsidP="00443371">
      <w:pPr>
        <w:pStyle w:val="ListParagraph"/>
        <w:numPr>
          <w:ilvl w:val="1"/>
          <w:numId w:val="9"/>
        </w:numPr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443371">
        <w:rPr>
          <w:rFonts w:ascii="Arial" w:hAnsi="Arial" w:cs="Arial"/>
          <w:sz w:val="22"/>
          <w:szCs w:val="22"/>
        </w:rPr>
        <w:t>Anticipated Project Meetings</w:t>
      </w:r>
    </w:p>
    <w:p w:rsidR="002323D1" w:rsidRPr="000D4E2B" w:rsidRDefault="002323D1" w:rsidP="00B5445D">
      <w:pPr>
        <w:pStyle w:val="ListParagraph"/>
        <w:tabs>
          <w:tab w:val="right" w:pos="9360"/>
        </w:tabs>
        <w:overflowPunct w:val="0"/>
        <w:autoSpaceDE w:val="0"/>
        <w:autoSpaceDN w:val="0"/>
        <w:adjustRightInd w:val="0"/>
        <w:spacing w:before="60" w:after="60"/>
        <w:ind w:left="360"/>
        <w:contextualSpacing w:val="0"/>
        <w:textAlignment w:val="baseline"/>
        <w:rPr>
          <w:rFonts w:ascii="Arial" w:hAnsi="Arial" w:cs="Arial"/>
          <w:sz w:val="22"/>
          <w:szCs w:val="22"/>
        </w:rPr>
      </w:pPr>
    </w:p>
    <w:p w:rsidR="00602BCE" w:rsidRPr="000D4E2B" w:rsidRDefault="00602BCE" w:rsidP="00A803D4">
      <w:pPr>
        <w:pStyle w:val="ListParagraph"/>
        <w:numPr>
          <w:ilvl w:val="0"/>
          <w:numId w:val="9"/>
        </w:numPr>
        <w:tabs>
          <w:tab w:val="right" w:pos="9360"/>
        </w:tabs>
        <w:overflowPunct w:val="0"/>
        <w:autoSpaceDE w:val="0"/>
        <w:autoSpaceDN w:val="0"/>
        <w:adjustRightInd w:val="0"/>
        <w:spacing w:before="240" w:after="120"/>
        <w:contextualSpacing w:val="0"/>
        <w:textAlignment w:val="baseline"/>
        <w:rPr>
          <w:rFonts w:ascii="Arial" w:hAnsi="Arial" w:cs="Arial"/>
          <w:b/>
          <w:sz w:val="22"/>
          <w:szCs w:val="22"/>
        </w:rPr>
      </w:pPr>
      <w:r w:rsidRPr="000D4E2B">
        <w:rPr>
          <w:rFonts w:ascii="Arial" w:hAnsi="Arial" w:cs="Arial"/>
          <w:b/>
          <w:sz w:val="22"/>
          <w:szCs w:val="22"/>
        </w:rPr>
        <w:t>Stakeholders</w:t>
      </w:r>
      <w:r w:rsidR="002323D1" w:rsidRPr="000D4E2B">
        <w:rPr>
          <w:rFonts w:ascii="Arial" w:hAnsi="Arial" w:cs="Arial"/>
          <w:b/>
          <w:sz w:val="22"/>
          <w:szCs w:val="22"/>
        </w:rPr>
        <w:tab/>
      </w:r>
      <w:r w:rsidR="002323D1" w:rsidRPr="000D4E2B">
        <w:rPr>
          <w:rFonts w:ascii="Arial" w:hAnsi="Arial" w:cs="Arial"/>
          <w:sz w:val="22"/>
          <w:szCs w:val="22"/>
        </w:rPr>
        <w:t>XX Minutes</w:t>
      </w:r>
    </w:p>
    <w:p w:rsidR="00B25E39" w:rsidRPr="000D4E2B" w:rsidRDefault="00B25E39" w:rsidP="002323D1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Project Owner</w:t>
      </w:r>
    </w:p>
    <w:p w:rsidR="00B25E39" w:rsidRPr="000D4E2B" w:rsidRDefault="00B25E39" w:rsidP="002323D1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ADOT District</w:t>
      </w:r>
    </w:p>
    <w:p w:rsidR="00602BCE" w:rsidRPr="000D4E2B" w:rsidRDefault="00602BCE" w:rsidP="002323D1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Public Agencies</w:t>
      </w:r>
    </w:p>
    <w:p w:rsidR="00B25E39" w:rsidRPr="000D4E2B" w:rsidRDefault="00602BCE" w:rsidP="00956757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Utility Companies</w:t>
      </w:r>
    </w:p>
    <w:p w:rsidR="00B25E39" w:rsidRPr="000D4E2B" w:rsidRDefault="00602BCE" w:rsidP="00B25E39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before="60" w:after="6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0D4E2B">
        <w:rPr>
          <w:rFonts w:ascii="Arial" w:hAnsi="Arial" w:cs="Arial"/>
          <w:sz w:val="22"/>
          <w:szCs w:val="22"/>
        </w:rPr>
        <w:t>Others</w:t>
      </w:r>
    </w:p>
    <w:p w:rsidR="008719CB" w:rsidRPr="000D4E2B" w:rsidRDefault="00956757" w:rsidP="00A803D4">
      <w:pPr>
        <w:pStyle w:val="ListParagraph"/>
        <w:numPr>
          <w:ilvl w:val="0"/>
          <w:numId w:val="9"/>
        </w:numPr>
        <w:tabs>
          <w:tab w:val="right" w:pos="9360"/>
        </w:tabs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rPr>
          <w:rFonts w:ascii="Arial" w:hAnsi="Arial" w:cs="Arial"/>
          <w:b/>
          <w:sz w:val="22"/>
          <w:szCs w:val="22"/>
        </w:rPr>
      </w:pPr>
      <w:r w:rsidRPr="000D4E2B">
        <w:rPr>
          <w:rFonts w:ascii="Arial" w:hAnsi="Arial" w:cs="Arial"/>
          <w:b/>
          <w:sz w:val="22"/>
          <w:szCs w:val="22"/>
        </w:rPr>
        <w:t xml:space="preserve">Tentative </w:t>
      </w:r>
      <w:r w:rsidR="00D12B6D" w:rsidRPr="000D4E2B">
        <w:rPr>
          <w:rFonts w:ascii="Arial" w:hAnsi="Arial" w:cs="Arial"/>
          <w:b/>
          <w:sz w:val="22"/>
          <w:szCs w:val="22"/>
        </w:rPr>
        <w:t>Schedule</w:t>
      </w:r>
      <w:r w:rsidR="008719CB" w:rsidRPr="000D4E2B">
        <w:rPr>
          <w:rFonts w:ascii="Arial" w:hAnsi="Arial" w:cs="Arial"/>
          <w:b/>
          <w:sz w:val="22"/>
          <w:szCs w:val="22"/>
        </w:rPr>
        <w:tab/>
      </w:r>
      <w:r w:rsidR="008719CB" w:rsidRPr="000D4E2B">
        <w:rPr>
          <w:rFonts w:ascii="Arial" w:hAnsi="Arial" w:cs="Arial"/>
          <w:sz w:val="22"/>
          <w:szCs w:val="22"/>
        </w:rPr>
        <w:t>XX Minutes</w:t>
      </w:r>
    </w:p>
    <w:p w:rsidR="008719CB" w:rsidRPr="006A028F" w:rsidRDefault="00723034" w:rsidP="00723034">
      <w:pPr>
        <w:pStyle w:val="ListParagraph"/>
        <w:tabs>
          <w:tab w:val="right" w:pos="9360"/>
        </w:tabs>
        <w:overflowPunct w:val="0"/>
        <w:autoSpaceDE w:val="0"/>
        <w:autoSpaceDN w:val="0"/>
        <w:adjustRightInd w:val="0"/>
        <w:spacing w:after="60"/>
        <w:ind w:left="360"/>
        <w:contextualSpacing w:val="0"/>
        <w:textAlignment w:val="baseline"/>
        <w:rPr>
          <w:rFonts w:ascii="Arial" w:hAnsi="Arial" w:cs="Arial"/>
          <w:i/>
          <w:sz w:val="22"/>
          <w:szCs w:val="22"/>
        </w:rPr>
      </w:pPr>
      <w:r w:rsidRPr="006A028F">
        <w:rPr>
          <w:rFonts w:ascii="Arial" w:hAnsi="Arial" w:cs="Arial"/>
          <w:i/>
          <w:sz w:val="22"/>
          <w:szCs w:val="22"/>
        </w:rPr>
        <w:t>(</w:t>
      </w:r>
      <w:r w:rsidR="00C275A8" w:rsidRPr="006A028F">
        <w:rPr>
          <w:rFonts w:ascii="Arial" w:hAnsi="Arial" w:cs="Arial"/>
          <w:i/>
          <w:sz w:val="22"/>
          <w:szCs w:val="22"/>
        </w:rPr>
        <w:t xml:space="preserve">Revise to </w:t>
      </w:r>
      <w:r w:rsidR="00BD521B">
        <w:rPr>
          <w:rFonts w:ascii="Arial" w:hAnsi="Arial" w:cs="Arial"/>
          <w:i/>
          <w:sz w:val="22"/>
          <w:szCs w:val="22"/>
        </w:rPr>
        <w:t>address</w:t>
      </w:r>
      <w:r w:rsidR="00C275A8" w:rsidRPr="006A028F">
        <w:rPr>
          <w:rFonts w:ascii="Arial" w:hAnsi="Arial" w:cs="Arial"/>
          <w:i/>
          <w:sz w:val="22"/>
          <w:szCs w:val="22"/>
        </w:rPr>
        <w:t xml:space="preserve"> the specific requirements of the Task Order</w:t>
      </w:r>
      <w:r w:rsidR="00FA44E1" w:rsidRPr="006A028F">
        <w:rPr>
          <w:rFonts w:ascii="Arial" w:hAnsi="Arial" w:cs="Arial"/>
          <w:i/>
          <w:sz w:val="22"/>
          <w:szCs w:val="22"/>
        </w:rPr>
        <w:t>)</w:t>
      </w:r>
    </w:p>
    <w:p w:rsidR="00C275A8" w:rsidRPr="00C24E07" w:rsidRDefault="00C275A8" w:rsidP="00723034">
      <w:pPr>
        <w:pStyle w:val="ListParagraph"/>
        <w:tabs>
          <w:tab w:val="right" w:pos="9360"/>
        </w:tabs>
        <w:overflowPunct w:val="0"/>
        <w:autoSpaceDE w:val="0"/>
        <w:autoSpaceDN w:val="0"/>
        <w:adjustRightInd w:val="0"/>
        <w:spacing w:after="60"/>
        <w:ind w:left="360"/>
        <w:contextualSpacing w:val="0"/>
        <w:textAlignment w:val="baseline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530"/>
      </w:tblGrid>
      <w:tr w:rsidR="00916BC5" w:rsidTr="00916BC5">
        <w:trPr>
          <w:cantSplit/>
          <w:trHeight w:val="432"/>
        </w:trPr>
        <w:tc>
          <w:tcPr>
            <w:tcW w:w="7578" w:type="dxa"/>
            <w:vAlign w:val="center"/>
          </w:tcPr>
          <w:p w:rsidR="00BF43FF" w:rsidRPr="00C275A8" w:rsidRDefault="00BF43FF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275A8">
              <w:rPr>
                <w:rFonts w:ascii="Arial" w:hAnsi="Arial" w:cs="Arial"/>
                <w:b/>
                <w:sz w:val="22"/>
                <w:szCs w:val="22"/>
              </w:rPr>
              <w:t>Milestone</w:t>
            </w:r>
          </w:p>
        </w:tc>
        <w:tc>
          <w:tcPr>
            <w:tcW w:w="1530" w:type="dxa"/>
            <w:vAlign w:val="center"/>
          </w:tcPr>
          <w:p w:rsidR="00BF43FF" w:rsidRPr="00C275A8" w:rsidRDefault="00BF43FF" w:rsidP="00BF43FF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275A8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916BC5" w:rsidTr="00916BC5">
        <w:trPr>
          <w:cantSplit/>
          <w:trHeight w:val="432"/>
        </w:trPr>
        <w:tc>
          <w:tcPr>
            <w:tcW w:w="7578" w:type="dxa"/>
            <w:vAlign w:val="center"/>
          </w:tcPr>
          <w:p w:rsidR="00BF43FF" w:rsidRDefault="00916BC5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Pre-Submittal</w:t>
            </w:r>
            <w:r w:rsidR="00BF43FF" w:rsidRPr="000D4E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75A8">
              <w:rPr>
                <w:rFonts w:ascii="Arial" w:hAnsi="Arial" w:cs="Arial"/>
                <w:sz w:val="22"/>
                <w:szCs w:val="22"/>
              </w:rPr>
              <w:t>R</w:t>
            </w:r>
            <w:r w:rsidR="00BF43FF" w:rsidRPr="000D4E2B">
              <w:rPr>
                <w:rFonts w:ascii="Arial" w:hAnsi="Arial" w:cs="Arial"/>
                <w:sz w:val="22"/>
                <w:szCs w:val="22"/>
              </w:rPr>
              <w:t xml:space="preserve">eview of </w:t>
            </w:r>
            <w:r w:rsidR="00C275A8">
              <w:rPr>
                <w:rFonts w:ascii="Arial" w:hAnsi="Arial" w:cs="Arial"/>
                <w:sz w:val="22"/>
                <w:szCs w:val="22"/>
              </w:rPr>
              <w:t>Initial</w:t>
            </w:r>
            <w:r w:rsidR="00BF43FF" w:rsidRPr="000D4E2B">
              <w:rPr>
                <w:rFonts w:ascii="Arial" w:hAnsi="Arial" w:cs="Arial"/>
                <w:sz w:val="22"/>
                <w:szCs w:val="22"/>
              </w:rPr>
              <w:t xml:space="preserve"> Scope and Fee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ADOT PM</w:t>
            </w:r>
          </w:p>
        </w:tc>
        <w:tc>
          <w:tcPr>
            <w:tcW w:w="1530" w:type="dxa"/>
            <w:vAlign w:val="center"/>
          </w:tcPr>
          <w:p w:rsidR="00BF43FF" w:rsidRDefault="00BF43FF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16BC5" w:rsidTr="00916BC5">
        <w:trPr>
          <w:cantSplit/>
          <w:trHeight w:val="432"/>
        </w:trPr>
        <w:tc>
          <w:tcPr>
            <w:tcW w:w="7578" w:type="dxa"/>
            <w:vAlign w:val="center"/>
          </w:tcPr>
          <w:p w:rsidR="00BF43FF" w:rsidRDefault="00C275A8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Scope and Fee Submittal</w:t>
            </w:r>
          </w:p>
        </w:tc>
        <w:tc>
          <w:tcPr>
            <w:tcW w:w="1530" w:type="dxa"/>
            <w:vAlign w:val="center"/>
          </w:tcPr>
          <w:p w:rsidR="00BF43FF" w:rsidRDefault="00BF43FF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43371" w:rsidTr="00916BC5">
        <w:trPr>
          <w:cantSplit/>
          <w:trHeight w:val="432"/>
        </w:trPr>
        <w:tc>
          <w:tcPr>
            <w:tcW w:w="7578" w:type="dxa"/>
            <w:vAlign w:val="center"/>
          </w:tcPr>
          <w:p w:rsidR="00443371" w:rsidRPr="000D4E2B" w:rsidRDefault="00443371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ADOT Comments Due</w:t>
            </w:r>
          </w:p>
        </w:tc>
        <w:tc>
          <w:tcPr>
            <w:tcW w:w="1530" w:type="dxa"/>
            <w:vAlign w:val="center"/>
          </w:tcPr>
          <w:p w:rsidR="00443371" w:rsidRDefault="00443371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43371" w:rsidTr="00916BC5">
        <w:trPr>
          <w:cantSplit/>
          <w:trHeight w:val="432"/>
        </w:trPr>
        <w:tc>
          <w:tcPr>
            <w:tcW w:w="7578" w:type="dxa"/>
            <w:vAlign w:val="center"/>
          </w:tcPr>
          <w:p w:rsidR="00443371" w:rsidRPr="000D4E2B" w:rsidRDefault="00443371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Scope and Fee Submittal</w:t>
            </w:r>
          </w:p>
        </w:tc>
        <w:tc>
          <w:tcPr>
            <w:tcW w:w="1530" w:type="dxa"/>
            <w:vAlign w:val="center"/>
          </w:tcPr>
          <w:p w:rsidR="00443371" w:rsidRDefault="00443371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16BC5" w:rsidTr="00916BC5">
        <w:trPr>
          <w:cantSplit/>
          <w:trHeight w:val="432"/>
        </w:trPr>
        <w:tc>
          <w:tcPr>
            <w:tcW w:w="7578" w:type="dxa"/>
            <w:vAlign w:val="center"/>
          </w:tcPr>
          <w:p w:rsidR="00BF43FF" w:rsidRDefault="00BF43FF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D4E2B">
              <w:rPr>
                <w:rFonts w:ascii="Arial" w:hAnsi="Arial" w:cs="Arial"/>
                <w:sz w:val="22"/>
                <w:szCs w:val="22"/>
              </w:rPr>
              <w:t>NTP</w:t>
            </w:r>
          </w:p>
        </w:tc>
        <w:tc>
          <w:tcPr>
            <w:tcW w:w="1530" w:type="dxa"/>
            <w:vAlign w:val="center"/>
          </w:tcPr>
          <w:p w:rsidR="00BF43FF" w:rsidRDefault="00BF43FF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16BC5" w:rsidTr="00916BC5">
        <w:trPr>
          <w:cantSplit/>
          <w:trHeight w:val="432"/>
        </w:trPr>
        <w:tc>
          <w:tcPr>
            <w:tcW w:w="7578" w:type="dxa"/>
            <w:vAlign w:val="center"/>
          </w:tcPr>
          <w:p w:rsidR="00BF43FF" w:rsidRDefault="00C275A8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D4E2B">
              <w:rPr>
                <w:rFonts w:ascii="Arial" w:hAnsi="Arial" w:cs="Arial"/>
                <w:sz w:val="22"/>
                <w:szCs w:val="22"/>
              </w:rPr>
              <w:t>Project Kickoff Meeting</w:t>
            </w:r>
          </w:p>
        </w:tc>
        <w:tc>
          <w:tcPr>
            <w:tcW w:w="1530" w:type="dxa"/>
            <w:vAlign w:val="center"/>
          </w:tcPr>
          <w:p w:rsidR="00BF43FF" w:rsidRDefault="00BF43FF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16BC5" w:rsidTr="00916BC5">
        <w:trPr>
          <w:cantSplit/>
          <w:trHeight w:val="432"/>
        </w:trPr>
        <w:tc>
          <w:tcPr>
            <w:tcW w:w="7578" w:type="dxa"/>
            <w:vAlign w:val="center"/>
          </w:tcPr>
          <w:p w:rsidR="00BF43FF" w:rsidRDefault="00C275A8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D4E2B">
              <w:rPr>
                <w:rFonts w:ascii="Arial" w:hAnsi="Arial" w:cs="Arial"/>
                <w:sz w:val="22"/>
                <w:szCs w:val="22"/>
              </w:rPr>
              <w:t>Stage I Submittal</w:t>
            </w:r>
          </w:p>
        </w:tc>
        <w:tc>
          <w:tcPr>
            <w:tcW w:w="1530" w:type="dxa"/>
            <w:vAlign w:val="center"/>
          </w:tcPr>
          <w:p w:rsidR="00BF43FF" w:rsidRDefault="00BF43FF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16BC5" w:rsidTr="00916BC5">
        <w:trPr>
          <w:cantSplit/>
          <w:trHeight w:val="432"/>
        </w:trPr>
        <w:tc>
          <w:tcPr>
            <w:tcW w:w="7578" w:type="dxa"/>
            <w:vAlign w:val="center"/>
          </w:tcPr>
          <w:p w:rsidR="00BF43FF" w:rsidRDefault="00C275A8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D4E2B">
              <w:rPr>
                <w:rFonts w:ascii="Arial" w:hAnsi="Arial" w:cs="Arial"/>
                <w:sz w:val="22"/>
                <w:szCs w:val="22"/>
              </w:rPr>
              <w:t>Stage II Submittal</w:t>
            </w:r>
          </w:p>
        </w:tc>
        <w:tc>
          <w:tcPr>
            <w:tcW w:w="1530" w:type="dxa"/>
            <w:vAlign w:val="center"/>
          </w:tcPr>
          <w:p w:rsidR="00BF43FF" w:rsidRDefault="00BF43FF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16BC5" w:rsidTr="00916BC5">
        <w:trPr>
          <w:cantSplit/>
          <w:trHeight w:val="432"/>
        </w:trPr>
        <w:tc>
          <w:tcPr>
            <w:tcW w:w="7578" w:type="dxa"/>
            <w:vAlign w:val="center"/>
          </w:tcPr>
          <w:p w:rsidR="00BF43FF" w:rsidRDefault="00C275A8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D4E2B">
              <w:rPr>
                <w:rFonts w:ascii="Arial" w:hAnsi="Arial" w:cs="Arial"/>
                <w:sz w:val="22"/>
                <w:szCs w:val="22"/>
              </w:rPr>
              <w:t>Stage III Submittal</w:t>
            </w:r>
          </w:p>
        </w:tc>
        <w:tc>
          <w:tcPr>
            <w:tcW w:w="1530" w:type="dxa"/>
            <w:vAlign w:val="center"/>
          </w:tcPr>
          <w:p w:rsidR="00BF43FF" w:rsidRDefault="00BF43FF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F43FF" w:rsidTr="00916BC5">
        <w:trPr>
          <w:cantSplit/>
          <w:trHeight w:val="432"/>
        </w:trPr>
        <w:tc>
          <w:tcPr>
            <w:tcW w:w="7578" w:type="dxa"/>
            <w:vAlign w:val="center"/>
          </w:tcPr>
          <w:p w:rsidR="00BF43FF" w:rsidRDefault="00C275A8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D4E2B">
              <w:rPr>
                <w:rFonts w:ascii="Arial" w:hAnsi="Arial" w:cs="Arial"/>
                <w:sz w:val="22"/>
                <w:szCs w:val="22"/>
              </w:rPr>
              <w:t>Stage IV Submittal</w:t>
            </w:r>
          </w:p>
        </w:tc>
        <w:tc>
          <w:tcPr>
            <w:tcW w:w="1530" w:type="dxa"/>
            <w:vAlign w:val="center"/>
          </w:tcPr>
          <w:p w:rsidR="00BF43FF" w:rsidRDefault="00BF43FF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F43FF" w:rsidTr="00916BC5">
        <w:trPr>
          <w:cantSplit/>
          <w:trHeight w:val="432"/>
        </w:trPr>
        <w:tc>
          <w:tcPr>
            <w:tcW w:w="7578" w:type="dxa"/>
            <w:vAlign w:val="center"/>
          </w:tcPr>
          <w:p w:rsidR="00BF43FF" w:rsidRDefault="00C275A8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D4E2B">
              <w:rPr>
                <w:rFonts w:ascii="Arial" w:hAnsi="Arial" w:cs="Arial"/>
                <w:sz w:val="22"/>
                <w:szCs w:val="22"/>
              </w:rPr>
              <w:t>PS&amp;E Submittal</w:t>
            </w:r>
          </w:p>
        </w:tc>
        <w:tc>
          <w:tcPr>
            <w:tcW w:w="1530" w:type="dxa"/>
            <w:vAlign w:val="center"/>
          </w:tcPr>
          <w:p w:rsidR="00BF43FF" w:rsidRDefault="00BF43FF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75A8" w:rsidTr="00916BC5">
        <w:trPr>
          <w:cantSplit/>
          <w:trHeight w:val="432"/>
        </w:trPr>
        <w:tc>
          <w:tcPr>
            <w:tcW w:w="7578" w:type="dxa"/>
            <w:vAlign w:val="center"/>
          </w:tcPr>
          <w:p w:rsidR="00C275A8" w:rsidRPr="000D4E2B" w:rsidRDefault="00C275A8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E2B">
              <w:rPr>
                <w:rFonts w:ascii="Arial" w:hAnsi="Arial" w:cs="Arial"/>
                <w:sz w:val="22"/>
                <w:szCs w:val="22"/>
              </w:rPr>
              <w:t>Bid Advertisement</w:t>
            </w:r>
          </w:p>
        </w:tc>
        <w:tc>
          <w:tcPr>
            <w:tcW w:w="1530" w:type="dxa"/>
            <w:vAlign w:val="center"/>
          </w:tcPr>
          <w:p w:rsidR="00C275A8" w:rsidRDefault="00C275A8" w:rsidP="00C275A8">
            <w:pPr>
              <w:pStyle w:val="ListParagraph"/>
              <w:tabs>
                <w:tab w:val="left" w:pos="6930"/>
                <w:tab w:val="right" w:pos="9360"/>
              </w:tabs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BF43FF" w:rsidRDefault="00BF43FF" w:rsidP="00FA44E1">
      <w:pPr>
        <w:pStyle w:val="ListParagraph"/>
        <w:tabs>
          <w:tab w:val="left" w:pos="6930"/>
          <w:tab w:val="right" w:pos="9360"/>
        </w:tabs>
        <w:overflowPunct w:val="0"/>
        <w:autoSpaceDE w:val="0"/>
        <w:autoSpaceDN w:val="0"/>
        <w:adjustRightInd w:val="0"/>
        <w:spacing w:before="240" w:after="120"/>
        <w:ind w:left="360"/>
        <w:contextualSpacing w:val="0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BD053C" w:rsidRPr="000D4E2B" w:rsidRDefault="00BD053C" w:rsidP="00A803D4">
      <w:pPr>
        <w:pStyle w:val="ListParagraph"/>
        <w:keepNext/>
        <w:numPr>
          <w:ilvl w:val="0"/>
          <w:numId w:val="9"/>
        </w:numPr>
        <w:tabs>
          <w:tab w:val="right" w:pos="9360"/>
        </w:tabs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  <w:r w:rsidRPr="000D4E2B">
        <w:rPr>
          <w:rFonts w:ascii="Arial" w:hAnsi="Arial" w:cs="Arial"/>
          <w:b/>
          <w:sz w:val="22"/>
          <w:szCs w:val="22"/>
        </w:rPr>
        <w:t>Action Items</w:t>
      </w:r>
    </w:p>
    <w:p w:rsidR="00BD053C" w:rsidRPr="000D4E2B" w:rsidRDefault="00BD053C" w:rsidP="00486B7A">
      <w:pPr>
        <w:keepNext/>
        <w:tabs>
          <w:tab w:val="right" w:pos="9360"/>
        </w:tabs>
        <w:spacing w:before="240" w:after="120"/>
        <w:rPr>
          <w:rFonts w:ascii="Arial" w:hAnsi="Arial" w:cs="Arial"/>
          <w:b/>
          <w:sz w:val="22"/>
          <w:szCs w:val="22"/>
          <w:u w:val="single"/>
        </w:rPr>
      </w:pPr>
    </w:p>
    <w:p w:rsidR="00C30DBD" w:rsidRPr="000D4E2B" w:rsidRDefault="00C30DBD" w:rsidP="00486B7A">
      <w:pPr>
        <w:keepNext/>
        <w:tabs>
          <w:tab w:val="right" w:pos="9360"/>
        </w:tabs>
        <w:spacing w:before="240" w:after="120"/>
        <w:rPr>
          <w:rFonts w:ascii="Arial" w:hAnsi="Arial" w:cs="Arial"/>
          <w:b/>
          <w:sz w:val="22"/>
          <w:szCs w:val="22"/>
          <w:u w:val="single"/>
        </w:rPr>
      </w:pPr>
    </w:p>
    <w:sectPr w:rsidR="00C30DBD" w:rsidRPr="000D4E2B" w:rsidSect="00443371">
      <w:headerReference w:type="default" r:id="rId8"/>
      <w:footerReference w:type="default" r:id="rId9"/>
      <w:pgSz w:w="12240" w:h="15840"/>
      <w:pgMar w:top="1350" w:right="1440" w:bottom="5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7A" w:rsidRDefault="0044237A">
      <w:r>
        <w:separator/>
      </w:r>
    </w:p>
  </w:endnote>
  <w:endnote w:type="continuationSeparator" w:id="0">
    <w:p w:rsidR="0044237A" w:rsidRDefault="0044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6B" w:rsidRDefault="00DF606B">
    <w:pPr>
      <w:pStyle w:val="Footer"/>
      <w:rPr>
        <w:color w:val="3366FF"/>
        <w:sz w:val="16"/>
      </w:rPr>
    </w:pPr>
    <w:r>
      <w:rPr>
        <w:color w:val="3366FF"/>
        <w:sz w:val="16"/>
      </w:rPr>
      <w:tab/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7A" w:rsidRDefault="0044237A">
      <w:r>
        <w:separator/>
      </w:r>
    </w:p>
  </w:footnote>
  <w:footnote w:type="continuationSeparator" w:id="0">
    <w:p w:rsidR="0044237A" w:rsidRDefault="00442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9B" w:rsidRDefault="0085619B">
    <w:pPr>
      <w:pStyle w:val="Header"/>
    </w:pPr>
    <w:r>
      <w:rPr>
        <w:noProof/>
      </w:rPr>
      <w:drawing>
        <wp:inline distT="0" distB="0" distL="0" distR="0" wp14:anchorId="10B53C13" wp14:editId="13CE52FD">
          <wp:extent cx="1274845" cy="2286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t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84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09C"/>
    <w:multiLevelType w:val="hybridMultilevel"/>
    <w:tmpl w:val="1B525E92"/>
    <w:lvl w:ilvl="0" w:tplc="49E8B9BA">
      <w:start w:val="1"/>
      <w:numFmt w:val="bullet"/>
      <w:lvlText w:val="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5287750">
      <w:start w:val="1"/>
      <w:numFmt w:val="bullet"/>
      <w:lvlText w:val="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EF594D"/>
    <w:multiLevelType w:val="hybridMultilevel"/>
    <w:tmpl w:val="6082E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43DF"/>
    <w:multiLevelType w:val="hybridMultilevel"/>
    <w:tmpl w:val="2AF209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C4C1A"/>
    <w:multiLevelType w:val="hybridMultilevel"/>
    <w:tmpl w:val="BD26CB32"/>
    <w:lvl w:ilvl="0" w:tplc="6914B5A0">
      <w:start w:val="1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BCE2A79A">
      <w:start w:val="1"/>
      <w:numFmt w:val="decimal"/>
      <w:lvlText w:val="%4."/>
      <w:lvlJc w:val="left"/>
      <w:pPr>
        <w:ind w:left="265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4">
    <w:nsid w:val="1834319F"/>
    <w:multiLevelType w:val="hybridMultilevel"/>
    <w:tmpl w:val="E15E6C9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DF16A99"/>
    <w:multiLevelType w:val="hybridMultilevel"/>
    <w:tmpl w:val="914A3D44"/>
    <w:lvl w:ilvl="0" w:tplc="0F544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B5E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A80DC3"/>
    <w:multiLevelType w:val="hybridMultilevel"/>
    <w:tmpl w:val="6E1C9278"/>
    <w:lvl w:ilvl="0" w:tplc="0F54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D3D27"/>
    <w:multiLevelType w:val="hybridMultilevel"/>
    <w:tmpl w:val="7236DE06"/>
    <w:lvl w:ilvl="0" w:tplc="142AEB1E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2335FF"/>
    <w:multiLevelType w:val="hybridMultilevel"/>
    <w:tmpl w:val="744E3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1E1FE2"/>
    <w:multiLevelType w:val="hybridMultilevel"/>
    <w:tmpl w:val="F3B88D6C"/>
    <w:lvl w:ilvl="0" w:tplc="FB5A5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EC4BA7"/>
    <w:multiLevelType w:val="hybridMultilevel"/>
    <w:tmpl w:val="7514E542"/>
    <w:lvl w:ilvl="0" w:tplc="9292624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40E28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EF02D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67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4C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41F6F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EE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63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2D848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46D28"/>
    <w:multiLevelType w:val="multilevel"/>
    <w:tmpl w:val="D5D034BC"/>
    <w:lvl w:ilvl="0">
      <w:start w:val="1"/>
      <w:numFmt w:val="upperRoman"/>
      <w:pStyle w:val="Heading4"/>
      <w:lvlText w:val="%1."/>
      <w:lvlJc w:val="left"/>
      <w:pPr>
        <w:tabs>
          <w:tab w:val="num" w:pos="1800"/>
        </w:tabs>
        <w:ind w:left="1440" w:firstLine="0"/>
      </w:p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3">
    <w:nsid w:val="70C86B9F"/>
    <w:multiLevelType w:val="hybridMultilevel"/>
    <w:tmpl w:val="00C03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C9"/>
    <w:rsid w:val="00077C97"/>
    <w:rsid w:val="000948EB"/>
    <w:rsid w:val="000B44E5"/>
    <w:rsid w:val="000D4E2B"/>
    <w:rsid w:val="000D540F"/>
    <w:rsid w:val="00126E4B"/>
    <w:rsid w:val="0015194B"/>
    <w:rsid w:val="001672F1"/>
    <w:rsid w:val="00193473"/>
    <w:rsid w:val="001E6CBA"/>
    <w:rsid w:val="00214DC5"/>
    <w:rsid w:val="002255DE"/>
    <w:rsid w:val="002323D1"/>
    <w:rsid w:val="00246254"/>
    <w:rsid w:val="0028184C"/>
    <w:rsid w:val="00282F24"/>
    <w:rsid w:val="002F3115"/>
    <w:rsid w:val="002F5BD1"/>
    <w:rsid w:val="003B7F9B"/>
    <w:rsid w:val="003C7CC4"/>
    <w:rsid w:val="003E4D97"/>
    <w:rsid w:val="00435F41"/>
    <w:rsid w:val="0044237A"/>
    <w:rsid w:val="00443371"/>
    <w:rsid w:val="004663D7"/>
    <w:rsid w:val="00486B7A"/>
    <w:rsid w:val="00491EE7"/>
    <w:rsid w:val="004C3256"/>
    <w:rsid w:val="00500DC9"/>
    <w:rsid w:val="00572276"/>
    <w:rsid w:val="005927B2"/>
    <w:rsid w:val="005C4377"/>
    <w:rsid w:val="00602BCE"/>
    <w:rsid w:val="0062734E"/>
    <w:rsid w:val="006305B7"/>
    <w:rsid w:val="006319E7"/>
    <w:rsid w:val="00664C1D"/>
    <w:rsid w:val="006A028F"/>
    <w:rsid w:val="00723034"/>
    <w:rsid w:val="00741931"/>
    <w:rsid w:val="00763DE3"/>
    <w:rsid w:val="007B4B44"/>
    <w:rsid w:val="007C6BFE"/>
    <w:rsid w:val="00807D3B"/>
    <w:rsid w:val="00843E6F"/>
    <w:rsid w:val="0085619B"/>
    <w:rsid w:val="008719CB"/>
    <w:rsid w:val="008B1122"/>
    <w:rsid w:val="008D589B"/>
    <w:rsid w:val="00916BC5"/>
    <w:rsid w:val="009238F3"/>
    <w:rsid w:val="00956757"/>
    <w:rsid w:val="00996678"/>
    <w:rsid w:val="009B19D8"/>
    <w:rsid w:val="009C10D7"/>
    <w:rsid w:val="00A803D4"/>
    <w:rsid w:val="00AD7350"/>
    <w:rsid w:val="00B25E39"/>
    <w:rsid w:val="00B5445D"/>
    <w:rsid w:val="00B91BBA"/>
    <w:rsid w:val="00BD053C"/>
    <w:rsid w:val="00BD521B"/>
    <w:rsid w:val="00BF43FF"/>
    <w:rsid w:val="00C24E07"/>
    <w:rsid w:val="00C275A8"/>
    <w:rsid w:val="00C30DBD"/>
    <w:rsid w:val="00C40701"/>
    <w:rsid w:val="00C942AD"/>
    <w:rsid w:val="00CC4920"/>
    <w:rsid w:val="00D12B6D"/>
    <w:rsid w:val="00D4006A"/>
    <w:rsid w:val="00D613B0"/>
    <w:rsid w:val="00DB7292"/>
    <w:rsid w:val="00DE2ABE"/>
    <w:rsid w:val="00DF606B"/>
    <w:rsid w:val="00E866B2"/>
    <w:rsid w:val="00E91A48"/>
    <w:rsid w:val="00EC624B"/>
    <w:rsid w:val="00F412C9"/>
    <w:rsid w:val="00FA44E1"/>
    <w:rsid w:val="00FB0CB7"/>
    <w:rsid w:val="00FC6B2E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8561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spacing w:before="240"/>
      <w:jc w:val="both"/>
      <w:outlineLvl w:val="3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85619B"/>
    <w:pPr>
      <w:keepNext/>
      <w:outlineLvl w:val="8"/>
    </w:pPr>
    <w:rPr>
      <w:rFonts w:ascii="Garamond" w:hAnsi="Garamond"/>
      <w:b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65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5619B"/>
    <w:rPr>
      <w:sz w:val="24"/>
    </w:rPr>
  </w:style>
  <w:style w:type="character" w:customStyle="1" w:styleId="Heading3Char">
    <w:name w:val="Heading 3 Char"/>
    <w:basedOn w:val="DefaultParagraphFont"/>
    <w:link w:val="Heading3"/>
    <w:rsid w:val="0085619B"/>
    <w:rPr>
      <w:rFonts w:ascii="Arial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85619B"/>
    <w:rPr>
      <w:rFonts w:ascii="Garamond" w:hAnsi="Garamond"/>
      <w:b/>
      <w:color w:val="000080"/>
    </w:rPr>
  </w:style>
  <w:style w:type="paragraph" w:customStyle="1" w:styleId="Bullets">
    <w:name w:val="Bullets"/>
    <w:basedOn w:val="Normal"/>
    <w:rsid w:val="00D12B6D"/>
    <w:pPr>
      <w:numPr>
        <w:numId w:val="3"/>
      </w:numPr>
      <w:spacing w:before="120"/>
    </w:pPr>
    <w:rPr>
      <w:sz w:val="22"/>
    </w:rPr>
  </w:style>
  <w:style w:type="table" w:styleId="TableGrid">
    <w:name w:val="Table Grid"/>
    <w:basedOn w:val="TableNormal"/>
    <w:rsid w:val="00D12B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8561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spacing w:before="240"/>
      <w:jc w:val="both"/>
      <w:outlineLvl w:val="3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85619B"/>
    <w:pPr>
      <w:keepNext/>
      <w:outlineLvl w:val="8"/>
    </w:pPr>
    <w:rPr>
      <w:rFonts w:ascii="Garamond" w:hAnsi="Garamond"/>
      <w:b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65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5619B"/>
    <w:rPr>
      <w:sz w:val="24"/>
    </w:rPr>
  </w:style>
  <w:style w:type="character" w:customStyle="1" w:styleId="Heading3Char">
    <w:name w:val="Heading 3 Char"/>
    <w:basedOn w:val="DefaultParagraphFont"/>
    <w:link w:val="Heading3"/>
    <w:rsid w:val="0085619B"/>
    <w:rPr>
      <w:rFonts w:ascii="Arial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85619B"/>
    <w:rPr>
      <w:rFonts w:ascii="Garamond" w:hAnsi="Garamond"/>
      <w:b/>
      <w:color w:val="000080"/>
    </w:rPr>
  </w:style>
  <w:style w:type="paragraph" w:customStyle="1" w:styleId="Bullets">
    <w:name w:val="Bullets"/>
    <w:basedOn w:val="Normal"/>
    <w:rsid w:val="00D12B6D"/>
    <w:pPr>
      <w:numPr>
        <w:numId w:val="3"/>
      </w:numPr>
      <w:spacing w:before="120"/>
    </w:pPr>
    <w:rPr>
      <w:sz w:val="22"/>
    </w:rPr>
  </w:style>
  <w:style w:type="table" w:styleId="TableGrid">
    <w:name w:val="Table Grid"/>
    <w:basedOn w:val="TableNormal"/>
    <w:rsid w:val="00D12B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PRE-NEGOTIATION</vt:lpstr>
    </vt:vector>
  </TitlesOfParts>
  <Company>Compaq</Company>
  <LinksUpToDate>false</LinksUpToDate>
  <CharactersWithSpaces>1540</CharactersWithSpaces>
  <SharedDoc>false</SharedDoc>
  <HLinks>
    <vt:vector size="6" baseType="variant">
      <vt:variant>
        <vt:i4>65591</vt:i4>
      </vt:variant>
      <vt:variant>
        <vt:i4>-1</vt:i4>
      </vt:variant>
      <vt:variant>
        <vt:i4>1030</vt:i4>
      </vt:variant>
      <vt:variant>
        <vt:i4>1</vt:i4>
      </vt:variant>
      <vt:variant>
        <vt:lpwstr>Q:\LOGOS\ADOT\newlogo\ADOT Logo b_w.tif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Scoping Meeting</dc:title>
  <dc:creator>ADOT</dc:creator>
  <cp:lastModifiedBy>Rebeca Hensler</cp:lastModifiedBy>
  <cp:revision>16</cp:revision>
  <cp:lastPrinted>2016-05-19T15:03:00Z</cp:lastPrinted>
  <dcterms:created xsi:type="dcterms:W3CDTF">2016-05-06T01:06:00Z</dcterms:created>
  <dcterms:modified xsi:type="dcterms:W3CDTF">2019-07-01T14:37:00Z</dcterms:modified>
</cp:coreProperties>
</file>