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0C" w:rsidRDefault="00315A59">
      <w:pPr>
        <w:pStyle w:val="Title"/>
        <w:jc w:val="center"/>
      </w:pPr>
      <w:bookmarkStart w:id="0" w:name="_heading=h.u8oj48ho39cc" w:colFirst="0" w:colLast="0"/>
      <w:bookmarkStart w:id="1" w:name="_GoBack"/>
      <w:bookmarkEnd w:id="0"/>
      <w:bookmarkEnd w:id="1"/>
      <w:r>
        <w:rPr>
          <w:noProof/>
          <w:lang w:val="en-US"/>
        </w:rPr>
        <w:drawing>
          <wp:inline distT="0" distB="0" distL="0" distR="0">
            <wp:extent cx="1654658" cy="659374"/>
            <wp:effectExtent l="0" t="0" r="0" b="0"/>
            <wp:docPr id="759826312" name="image2.pn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with text on it&#10;&#10;AI-generated content may be incorrect."/>
                    <pic:cNvPicPr preferRelativeResize="0"/>
                  </pic:nvPicPr>
                  <pic:blipFill>
                    <a:blip r:embed="rId8"/>
                    <a:srcRect/>
                    <a:stretch>
                      <a:fillRect/>
                    </a:stretch>
                  </pic:blipFill>
                  <pic:spPr>
                    <a:xfrm>
                      <a:off x="0" y="0"/>
                      <a:ext cx="1654658" cy="659374"/>
                    </a:xfrm>
                    <a:prstGeom prst="rect">
                      <a:avLst/>
                    </a:prstGeom>
                    <a:ln/>
                  </pic:spPr>
                </pic:pic>
              </a:graphicData>
            </a:graphic>
          </wp:inline>
        </w:drawing>
      </w:r>
    </w:p>
    <w:p w:rsidR="00F9590C" w:rsidRDefault="00315A59">
      <w:pPr>
        <w:pStyle w:val="Title"/>
        <w:jc w:val="center"/>
        <w:rPr>
          <w:rFonts w:ascii="Lexend" w:eastAsia="Lexend" w:hAnsi="Lexend" w:cs="Lexend"/>
          <w:b/>
          <w:sz w:val="44"/>
          <w:szCs w:val="44"/>
        </w:rPr>
      </w:pPr>
      <w:r>
        <w:rPr>
          <w:rFonts w:ascii="Lexend" w:eastAsia="Lexend" w:hAnsi="Lexend" w:cs="Lexend"/>
          <w:sz w:val="24"/>
          <w:szCs w:val="24"/>
        </w:rPr>
        <w:br/>
      </w:r>
      <w:r>
        <w:rPr>
          <w:rFonts w:ascii="Lexend" w:eastAsia="Lexend" w:hAnsi="Lexend" w:cs="Lexend"/>
          <w:b/>
          <w:sz w:val="44"/>
          <w:szCs w:val="44"/>
        </w:rPr>
        <w:t>Arizona Department of Transportation</w:t>
      </w:r>
    </w:p>
    <w:p w:rsidR="00F9590C" w:rsidRDefault="00315A59">
      <w:pPr>
        <w:pStyle w:val="Title"/>
        <w:jc w:val="center"/>
        <w:rPr>
          <w:rFonts w:ascii="Lexend" w:eastAsia="Lexend" w:hAnsi="Lexend" w:cs="Lexend"/>
          <w:sz w:val="24"/>
          <w:szCs w:val="24"/>
        </w:rPr>
      </w:pPr>
      <w:r>
        <w:rPr>
          <w:rFonts w:ascii="Lexend" w:eastAsia="Lexend" w:hAnsi="Lexend" w:cs="Lexend"/>
          <w:b/>
          <w:sz w:val="48"/>
          <w:szCs w:val="48"/>
        </w:rPr>
        <w:t>Environmental Planning</w:t>
      </w:r>
      <w:r>
        <w:rPr>
          <w:rFonts w:ascii="Lexend" w:eastAsia="Lexend" w:hAnsi="Lexend" w:cs="Lexend"/>
          <w:sz w:val="48"/>
          <w:szCs w:val="48"/>
        </w:rPr>
        <w:t xml:space="preserve"> </w:t>
      </w:r>
      <w:r>
        <w:rPr>
          <w:rFonts w:ascii="Lexend" w:eastAsia="Lexend" w:hAnsi="Lexend" w:cs="Lexend"/>
          <w:sz w:val="48"/>
          <w:szCs w:val="48"/>
        </w:rPr>
        <w:br/>
      </w:r>
    </w:p>
    <w:p w:rsidR="00F9590C" w:rsidRDefault="00F9590C">
      <w:pPr>
        <w:jc w:val="center"/>
        <w:rPr>
          <w:rFonts w:ascii="Lexend" w:eastAsia="Lexend" w:hAnsi="Lexend" w:cs="Lexend"/>
          <w:b/>
        </w:rPr>
      </w:pPr>
    </w:p>
    <w:p w:rsidR="00F9590C" w:rsidRDefault="00315A59">
      <w:pPr>
        <w:pStyle w:val="Subtitle"/>
        <w:jc w:val="center"/>
        <w:rPr>
          <w:rFonts w:ascii="Lexend" w:eastAsia="Lexend" w:hAnsi="Lexend" w:cs="Lexend"/>
        </w:rPr>
      </w:pPr>
      <w:r>
        <w:rPr>
          <w:rFonts w:ascii="Lexend" w:eastAsia="Lexend" w:hAnsi="Lexend" w:cs="Lexend"/>
          <w:i/>
        </w:rPr>
        <w:t>Draft</w:t>
      </w:r>
      <w:r>
        <w:rPr>
          <w:rFonts w:ascii="Lexend" w:eastAsia="Lexend" w:hAnsi="Lexend" w:cs="Lexend"/>
        </w:rPr>
        <w:t xml:space="preserve"> Project-Level Particulate</w:t>
      </w:r>
      <w:r>
        <w:rPr>
          <w:rFonts w:ascii="Lexend" w:eastAsia="Lexend" w:hAnsi="Lexend" w:cs="Lexend"/>
        </w:rPr>
        <w:br/>
        <w:t>Matter (PM</w:t>
      </w:r>
      <w:r>
        <w:rPr>
          <w:rFonts w:ascii="Lexend" w:eastAsia="Lexend" w:hAnsi="Lexend" w:cs="Lexend"/>
          <w:vertAlign w:val="subscript"/>
        </w:rPr>
        <w:t>10</w:t>
      </w:r>
      <w:r>
        <w:rPr>
          <w:rFonts w:ascii="Lexend" w:eastAsia="Lexend" w:hAnsi="Lexend" w:cs="Lexend"/>
        </w:rPr>
        <w:t>/PM</w:t>
      </w:r>
      <w:r>
        <w:rPr>
          <w:rFonts w:ascii="Lexend" w:eastAsia="Lexend" w:hAnsi="Lexend" w:cs="Lexend"/>
          <w:vertAlign w:val="subscript"/>
        </w:rPr>
        <w:t>2.5</w:t>
      </w:r>
      <w:r>
        <w:rPr>
          <w:rFonts w:ascii="Lexend" w:eastAsia="Lexend" w:hAnsi="Lexend" w:cs="Lexend"/>
        </w:rPr>
        <w:t>) Consultation</w:t>
      </w:r>
      <w:r>
        <w:rPr>
          <w:rFonts w:ascii="Lexend" w:eastAsia="Lexend" w:hAnsi="Lexend" w:cs="Lexend"/>
        </w:rPr>
        <w:br/>
        <w:t>Document</w:t>
      </w:r>
    </w:p>
    <w:p w:rsidR="00F9590C" w:rsidRDefault="00F9590C">
      <w:pPr>
        <w:pStyle w:val="Subtitle"/>
        <w:jc w:val="center"/>
        <w:rPr>
          <w:rFonts w:ascii="Lexend" w:eastAsia="Lexend" w:hAnsi="Lexend" w:cs="Lexend"/>
        </w:rPr>
      </w:pPr>
    </w:p>
    <w:p w:rsidR="00F9590C" w:rsidRDefault="00315A59">
      <w:pPr>
        <w:pStyle w:val="Heading6"/>
        <w:jc w:val="center"/>
        <w:rPr>
          <w:rFonts w:ascii="Lexend" w:eastAsia="Lexend" w:hAnsi="Lexend" w:cs="Lexend"/>
        </w:rPr>
      </w:pPr>
      <w:r>
        <w:rPr>
          <w:rFonts w:ascii="Lexend" w:eastAsia="Lexend" w:hAnsi="Lexend" w:cs="Lexend"/>
          <w:sz w:val="32"/>
          <w:szCs w:val="32"/>
        </w:rPr>
        <w:t>Project Name</w:t>
      </w:r>
    </w:p>
    <w:p w:rsidR="00F9590C" w:rsidRDefault="00F9590C">
      <w:pPr>
        <w:jc w:val="center"/>
        <w:rPr>
          <w:rFonts w:ascii="Lexend" w:eastAsia="Lexend" w:hAnsi="Lexend" w:cs="Lexend"/>
          <w:b/>
        </w:rPr>
      </w:pPr>
    </w:p>
    <w:p w:rsidR="00F9590C" w:rsidRDefault="00F9590C">
      <w:pPr>
        <w:jc w:val="center"/>
        <w:rPr>
          <w:rFonts w:ascii="Lexend" w:eastAsia="Lexend" w:hAnsi="Lexend" w:cs="Lexend"/>
          <w:b/>
        </w:rPr>
      </w:pPr>
    </w:p>
    <w:p w:rsidR="00F9590C" w:rsidRDefault="00F9590C">
      <w:pPr>
        <w:jc w:val="center"/>
        <w:rPr>
          <w:rFonts w:ascii="Lexend" w:eastAsia="Lexend" w:hAnsi="Lexend" w:cs="Lexend"/>
          <w:b/>
        </w:rPr>
      </w:pPr>
    </w:p>
    <w:p w:rsidR="00F9590C" w:rsidRDefault="00315A59">
      <w:pPr>
        <w:jc w:val="center"/>
        <w:rPr>
          <w:rFonts w:ascii="Lexend" w:eastAsia="Lexend" w:hAnsi="Lexend" w:cs="Lexend"/>
          <w:b/>
          <w:sz w:val="32"/>
          <w:szCs w:val="32"/>
        </w:rPr>
      </w:pPr>
      <w:r>
        <w:rPr>
          <w:rFonts w:ascii="Lexend" w:eastAsia="Lexend" w:hAnsi="Lexend" w:cs="Lexend"/>
          <w:b/>
          <w:sz w:val="32"/>
          <w:szCs w:val="32"/>
        </w:rPr>
        <w:t>Federal Project No.</w:t>
      </w:r>
    </w:p>
    <w:p w:rsidR="00F9590C" w:rsidRDefault="00315A59">
      <w:pPr>
        <w:jc w:val="center"/>
        <w:rPr>
          <w:rFonts w:ascii="Lexend" w:eastAsia="Lexend" w:hAnsi="Lexend" w:cs="Lexend"/>
          <w:b/>
          <w:sz w:val="32"/>
          <w:szCs w:val="32"/>
        </w:rPr>
      </w:pPr>
      <w:r>
        <w:rPr>
          <w:rFonts w:ascii="Lexend" w:eastAsia="Lexend" w:hAnsi="Lexend" w:cs="Lexend"/>
          <w:b/>
          <w:sz w:val="32"/>
          <w:szCs w:val="32"/>
        </w:rPr>
        <w:t>ADOT Project No.</w:t>
      </w:r>
    </w:p>
    <w:p w:rsidR="00F9590C" w:rsidRDefault="00F9590C">
      <w:pPr>
        <w:jc w:val="center"/>
        <w:rPr>
          <w:rFonts w:ascii="Lexend" w:eastAsia="Lexend" w:hAnsi="Lexend" w:cs="Lexend"/>
          <w:b/>
        </w:rPr>
      </w:pPr>
    </w:p>
    <w:p w:rsidR="00F9590C" w:rsidRDefault="00315A59">
      <w:pPr>
        <w:keepNext/>
        <w:keepLines/>
        <w:pBdr>
          <w:top w:val="nil"/>
          <w:left w:val="nil"/>
          <w:bottom w:val="nil"/>
          <w:right w:val="nil"/>
          <w:between w:val="nil"/>
        </w:pBdr>
        <w:spacing w:before="40"/>
        <w:jc w:val="center"/>
        <w:rPr>
          <w:rFonts w:ascii="Calibri" w:eastAsia="Calibri" w:hAnsi="Calibri" w:cs="Calibri"/>
          <w:b/>
          <w:i/>
          <w:color w:val="243F61"/>
          <w:sz w:val="32"/>
          <w:szCs w:val="32"/>
        </w:rPr>
      </w:pPr>
      <w:r>
        <w:rPr>
          <w:rFonts w:ascii="Calibri" w:eastAsia="Calibri" w:hAnsi="Calibri" w:cs="Calibri"/>
          <w:b/>
          <w:i/>
          <w:color w:val="243F61"/>
          <w:sz w:val="32"/>
          <w:szCs w:val="32"/>
        </w:rPr>
        <w:t>Date</w:t>
      </w:r>
    </w:p>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(Use blue text for instructions, substitute project information in blue text area and delete blue text as items are completed)</w:t>
      </w:r>
    </w:p>
    <w:p w:rsidR="00F9590C" w:rsidRDefault="00F9590C">
      <w:pPr>
        <w:pStyle w:val="Heading1"/>
        <w:rPr>
          <w:rFonts w:ascii="Calibri" w:eastAsia="Calibri" w:hAnsi="Calibri" w:cs="Calibri"/>
        </w:rPr>
      </w:pPr>
    </w:p>
    <w:p w:rsidR="00F9590C" w:rsidRDefault="00F9590C"/>
    <w:p w:rsidR="00F9590C" w:rsidRDefault="00315A59">
      <w:pPr>
        <w:jc w:val="center"/>
        <w:rPr>
          <w:rFonts w:ascii="Calibri" w:eastAsia="Calibri" w:hAnsi="Calibri" w:cs="Calibri"/>
        </w:rPr>
      </w:pPr>
      <w:r>
        <w:rPr>
          <w:rFonts w:ascii="Lexend" w:eastAsia="Lexend" w:hAnsi="Lexend" w:cs="Lexend"/>
          <w:i/>
        </w:rPr>
        <w:t>The environmental review, consultation, and other actions required by applicable Federal environmental laws for this project ar</w:t>
      </w:r>
      <w:r>
        <w:rPr>
          <w:rFonts w:ascii="Lexend" w:eastAsia="Lexend" w:hAnsi="Lexend" w:cs="Lexend"/>
          <w:i/>
        </w:rPr>
        <w:t>e being, or have been, carried out by ADOT pursuant to 23 U.S.C. 326 [23 U.S.C. 327] and a Memorandum of Understanding dated December 20, 2023 [June 25, 2024], and executed by FHWA and ADOT</w:t>
      </w:r>
      <w:r>
        <w:rPr>
          <w:rFonts w:ascii="Cambria" w:eastAsia="Cambria" w:hAnsi="Cambria" w:cs="Cambria"/>
          <w:i/>
        </w:rPr>
        <w:t>.</w:t>
      </w:r>
    </w:p>
    <w:p w:rsidR="00F9590C" w:rsidRDefault="00F9590C">
      <w:pPr>
        <w:rPr>
          <w:rFonts w:ascii="Calibri" w:eastAsia="Calibri" w:hAnsi="Calibri" w:cs="Calibri"/>
        </w:rPr>
      </w:pP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lastRenderedPageBreak/>
        <w:t>General Instructions: The Arizona Department of Transportation (ADOT) developed the following consultation document for projects that are administering Federal Highway Administration (FHWA) and Federal Transit Administration (FTA) funding, subject to PM ho</w:t>
      </w:r>
      <w:r>
        <w:rPr>
          <w:rFonts w:ascii="Lexend" w:eastAsia="Lexend" w:hAnsi="Lexend" w:cs="Lexend"/>
          <w:i/>
          <w:color w:val="548DD4"/>
          <w:sz w:val="20"/>
          <w:szCs w:val="20"/>
        </w:rPr>
        <w:t xml:space="preserve">t-spot analysis. This information will be used for interagency consultation purposes only, and not for the purpose of meeting all the transportation conformity requirements. </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This document is not required for a project that does not require a project-level</w:t>
      </w:r>
      <w:r>
        <w:rPr>
          <w:rFonts w:ascii="Lexend" w:eastAsia="Lexend" w:hAnsi="Lexend" w:cs="Lexend"/>
          <w:i/>
          <w:color w:val="548DD4"/>
          <w:sz w:val="20"/>
          <w:szCs w:val="20"/>
        </w:rPr>
        <w:t xml:space="preserve"> PM hot spot analysis under these circumstances:</w:t>
      </w:r>
    </w:p>
    <w:p w:rsidR="00F9590C" w:rsidRDefault="00315A59">
      <w:pPr>
        <w:spacing w:before="240" w:after="240" w:line="240" w:lineRule="auto"/>
        <w:ind w:left="780"/>
        <w:rPr>
          <w:rFonts w:ascii="Lexend" w:eastAsia="Lexend" w:hAnsi="Lexend" w:cs="Lexend"/>
          <w:i/>
          <w:color w:val="548DD4"/>
          <w:sz w:val="20"/>
          <w:szCs w:val="20"/>
        </w:rPr>
      </w:pP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Is exempt pursuant to 40 CFR 93.126; or</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Is a traffic signal synchronization project under 40 CFR 93.128; or</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Uses no Federal funds AND requires no Federal approval.</w:t>
      </w:r>
    </w:p>
    <w:p w:rsidR="00F9590C" w:rsidRDefault="00315A59">
      <w:pPr>
        <w:spacing w:before="240" w:after="240"/>
        <w:rPr>
          <w:rFonts w:ascii="Lexend" w:eastAsia="Lexend" w:hAnsi="Lexend" w:cs="Lexend"/>
          <w:sz w:val="28"/>
          <w:szCs w:val="28"/>
        </w:rPr>
      </w:pPr>
      <w:r>
        <w:rPr>
          <w:rFonts w:ascii="Lexend" w:eastAsia="Lexend" w:hAnsi="Lexend" w:cs="Lexend"/>
          <w:sz w:val="28"/>
          <w:szCs w:val="28"/>
        </w:rPr>
        <w:t>Project Setting and Description</w:t>
      </w:r>
    </w:p>
    <w:p w:rsidR="00F9590C" w:rsidRDefault="00315A59">
      <w:pPr>
        <w:spacing w:before="240" w:after="240" w:line="240" w:lineRule="auto"/>
        <w:rPr>
          <w:rFonts w:ascii="Lexend" w:eastAsia="Lexend" w:hAnsi="Lexend" w:cs="Lexend"/>
        </w:rPr>
      </w:pP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Describe the general project scope and purpose;</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Include a Map of the project area</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Identify the applicable regional Transportation Improvement Plan (TIP), and State TIP (STIP), if applicable;</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color w:val="548DD4"/>
          <w:sz w:val="14"/>
          <w:szCs w:val="14"/>
        </w:rPr>
        <w:t xml:space="preserve">  </w:t>
      </w:r>
      <w:r>
        <w:rPr>
          <w:rFonts w:ascii="Lexend" w:eastAsia="Lexend" w:hAnsi="Lexend" w:cs="Lexend"/>
          <w:i/>
          <w:color w:val="548DD4"/>
          <w:sz w:val="20"/>
          <w:szCs w:val="20"/>
        </w:rPr>
        <w:t>Identify all nonattainment areas, and the relevant nonattainment or maintenance area(s) for particulate matter;</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Identify the conformity status of the applicable State Implementation Plan (SIP) for particulate matter in the nonattainment/maintena</w:t>
      </w:r>
      <w:r>
        <w:rPr>
          <w:rFonts w:ascii="Lexend" w:eastAsia="Lexend" w:hAnsi="Lexend" w:cs="Lexend"/>
          <w:i/>
          <w:color w:val="548DD4"/>
          <w:sz w:val="20"/>
          <w:szCs w:val="20"/>
        </w:rPr>
        <w:t>nce area(s).</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Identify the relevant agencies that require interagency consultation on any input for the questionnaire from Federal, state, and local transportation and air agencies as necessary for this project per 40 CFR 93.105.</w:t>
      </w:r>
      <w:r>
        <w:rPr>
          <w:rFonts w:ascii="Lexend" w:eastAsia="Lexend" w:hAnsi="Lexend" w:cs="Lexend"/>
        </w:rPr>
        <w:t xml:space="preserve"> </w:t>
      </w: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rPr>
      </w:pPr>
    </w:p>
    <w:p w:rsidR="00F9590C" w:rsidRDefault="00F9590C">
      <w:pPr>
        <w:spacing w:before="240" w:after="240"/>
        <w:rPr>
          <w:rFonts w:ascii="Lexend" w:eastAsia="Lexend" w:hAnsi="Lexend" w:cs="Lexend"/>
          <w:i/>
          <w:color w:val="548DD4"/>
          <w:sz w:val="20"/>
          <w:szCs w:val="20"/>
        </w:rPr>
      </w:pPr>
    </w:p>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Step 1:</w:t>
      </w:r>
      <w:r>
        <w:rPr>
          <w:rFonts w:ascii="Lexend" w:eastAsia="Lexend" w:hAnsi="Lexend" w:cs="Lexend"/>
          <w:b/>
          <w:i/>
          <w:color w:val="548DD4"/>
          <w:sz w:val="20"/>
          <w:szCs w:val="20"/>
        </w:rPr>
        <w:t xml:space="preserve"> Determine the Need for Analysis</w:t>
      </w:r>
    </w:p>
    <w:p w:rsidR="00F9590C" w:rsidRDefault="00315A59">
      <w:pPr>
        <w:spacing w:before="240" w:after="240"/>
        <w:rPr>
          <w:rFonts w:ascii="Lexend" w:eastAsia="Lexend" w:hAnsi="Lexend" w:cs="Lexend"/>
          <w:sz w:val="28"/>
          <w:szCs w:val="28"/>
        </w:rPr>
      </w:pPr>
      <w:r>
        <w:rPr>
          <w:rFonts w:ascii="Lexend" w:eastAsia="Lexend" w:hAnsi="Lexend" w:cs="Lexend"/>
          <w:sz w:val="28"/>
          <w:szCs w:val="28"/>
        </w:rPr>
        <w:lastRenderedPageBreak/>
        <w:t>Project Assessment</w:t>
      </w:r>
    </w:p>
    <w:p w:rsidR="00F9590C" w:rsidRDefault="00315A59">
      <w:pPr>
        <w:spacing w:before="240" w:line="240" w:lineRule="auto"/>
        <w:rPr>
          <w:rFonts w:ascii="Lexend" w:eastAsia="Lexend" w:hAnsi="Lexend" w:cs="Lexend"/>
        </w:rPr>
      </w:pPr>
      <w:r>
        <w:rPr>
          <w:rFonts w:ascii="Lexend" w:eastAsia="Lexend" w:hAnsi="Lexend" w:cs="Lexend"/>
        </w:rPr>
        <w:t xml:space="preserve">The following questionnaire is used to compare the proposed project to a list of project types in 40 CFR 93.123(b) requiring a quantitative analysis of local particulate emissions (Hot-spots) in nonattainment or maintenance areas, which include: </w:t>
      </w:r>
    </w:p>
    <w:p w:rsidR="00F9590C" w:rsidRDefault="00315A59">
      <w:pPr>
        <w:spacing w:before="240" w:line="240" w:lineRule="auto"/>
        <w:ind w:left="1080"/>
        <w:rPr>
          <w:rFonts w:ascii="Lexend" w:eastAsia="Lexend" w:hAnsi="Lexend" w:cs="Lexend"/>
        </w:rPr>
      </w:pPr>
      <w:r>
        <w:rPr>
          <w:rFonts w:ascii="Lexend" w:eastAsia="Lexend" w:hAnsi="Lexend" w:cs="Lexend"/>
        </w:rPr>
        <w:t>i)</w:t>
      </w:r>
      <w:r>
        <w:rPr>
          <w:rFonts w:ascii="Lexend" w:eastAsia="Lexend" w:hAnsi="Lexend" w:cs="Lexend"/>
          <w:sz w:val="14"/>
          <w:szCs w:val="14"/>
        </w:rPr>
        <w:t xml:space="preserve">       </w:t>
      </w:r>
      <w:r>
        <w:rPr>
          <w:rFonts w:ascii="Lexend" w:eastAsia="Lexend" w:hAnsi="Lexend" w:cs="Lexend"/>
          <w:sz w:val="14"/>
          <w:szCs w:val="14"/>
        </w:rPr>
        <w:t xml:space="preserve">          </w:t>
      </w:r>
      <w:r>
        <w:rPr>
          <w:rFonts w:ascii="Lexend" w:eastAsia="Lexend" w:hAnsi="Lexend" w:cs="Lexend"/>
        </w:rPr>
        <w:t>New highway projects that have a significant number of diesel vehicles, and expanded highway projects that have a significant increase in the number of diesel vehicles;</w:t>
      </w:r>
    </w:p>
    <w:p w:rsidR="00F9590C" w:rsidRDefault="00315A59">
      <w:pPr>
        <w:spacing w:before="240" w:after="240" w:line="240" w:lineRule="auto"/>
        <w:ind w:left="1080"/>
        <w:rPr>
          <w:rFonts w:ascii="Lexend" w:eastAsia="Lexend" w:hAnsi="Lexend" w:cs="Lexend"/>
        </w:rPr>
      </w:pPr>
      <w:r>
        <w:rPr>
          <w:rFonts w:ascii="Lexend" w:eastAsia="Lexend" w:hAnsi="Lexend" w:cs="Lexend"/>
        </w:rPr>
        <w:t>ii)</w:t>
      </w:r>
      <w:r>
        <w:rPr>
          <w:rFonts w:ascii="Lexend" w:eastAsia="Lexend" w:hAnsi="Lexend" w:cs="Lexend"/>
          <w:sz w:val="14"/>
          <w:szCs w:val="14"/>
        </w:rPr>
        <w:t xml:space="preserve">               </w:t>
      </w:r>
      <w:r>
        <w:rPr>
          <w:rFonts w:ascii="Lexend" w:eastAsia="Lexend" w:hAnsi="Lexend" w:cs="Lexend"/>
        </w:rPr>
        <w:t>Projects affecting intersections that are at Level-of-Servi</w:t>
      </w:r>
      <w:r>
        <w:rPr>
          <w:rFonts w:ascii="Lexend" w:eastAsia="Lexend" w:hAnsi="Lexend" w:cs="Lexend"/>
        </w:rPr>
        <w:t>ce D, E, or F with a significant number of diesel vehicles, or those that will change to Level-of-Service D, E, or F because of an increase in traffic volumes from a significant number of diesel vehicles related to the project;</w:t>
      </w:r>
    </w:p>
    <w:p w:rsidR="00F9590C" w:rsidRDefault="00315A59">
      <w:pPr>
        <w:spacing w:before="240" w:after="240" w:line="240" w:lineRule="auto"/>
        <w:ind w:left="1080"/>
        <w:rPr>
          <w:rFonts w:ascii="Lexend" w:eastAsia="Lexend" w:hAnsi="Lexend" w:cs="Lexend"/>
        </w:rPr>
      </w:pPr>
      <w:r>
        <w:rPr>
          <w:rFonts w:ascii="Lexend" w:eastAsia="Lexend" w:hAnsi="Lexend" w:cs="Lexend"/>
        </w:rPr>
        <w:t>iii)</w:t>
      </w:r>
      <w:r>
        <w:rPr>
          <w:rFonts w:ascii="Lexend" w:eastAsia="Lexend" w:hAnsi="Lexend" w:cs="Lexend"/>
          <w:sz w:val="14"/>
          <w:szCs w:val="14"/>
        </w:rPr>
        <w:t xml:space="preserve">             </w:t>
      </w:r>
      <w:r>
        <w:rPr>
          <w:rFonts w:ascii="Lexend" w:eastAsia="Lexend" w:hAnsi="Lexend" w:cs="Lexend"/>
        </w:rPr>
        <w:t>New bus and</w:t>
      </w:r>
      <w:r>
        <w:rPr>
          <w:rFonts w:ascii="Lexend" w:eastAsia="Lexend" w:hAnsi="Lexend" w:cs="Lexend"/>
        </w:rPr>
        <w:t xml:space="preserve"> rail terminals and transfer points that have a significant number of diesel vehicles congregating at a single location;</w:t>
      </w:r>
    </w:p>
    <w:p w:rsidR="00F9590C" w:rsidRDefault="00315A59">
      <w:pPr>
        <w:spacing w:before="240" w:after="240" w:line="240" w:lineRule="auto"/>
        <w:ind w:left="1080"/>
        <w:rPr>
          <w:rFonts w:ascii="Lexend" w:eastAsia="Lexend" w:hAnsi="Lexend" w:cs="Lexend"/>
        </w:rPr>
      </w:pPr>
      <w:r>
        <w:rPr>
          <w:rFonts w:ascii="Lexend" w:eastAsia="Lexend" w:hAnsi="Lexend" w:cs="Lexend"/>
        </w:rPr>
        <w:t>iv)</w:t>
      </w:r>
      <w:r>
        <w:rPr>
          <w:rFonts w:ascii="Lexend" w:eastAsia="Lexend" w:hAnsi="Lexend" w:cs="Lexend"/>
          <w:sz w:val="14"/>
          <w:szCs w:val="14"/>
        </w:rPr>
        <w:t xml:space="preserve">             </w:t>
      </w:r>
      <w:r>
        <w:rPr>
          <w:rFonts w:ascii="Lexend" w:eastAsia="Lexend" w:hAnsi="Lexend" w:cs="Lexend"/>
        </w:rPr>
        <w:t>Expanded bus and rail terminals and transfer points that significantly increase the number of diesel vehicles congregat</w:t>
      </w:r>
      <w:r>
        <w:rPr>
          <w:rFonts w:ascii="Lexend" w:eastAsia="Lexend" w:hAnsi="Lexend" w:cs="Lexend"/>
        </w:rPr>
        <w:t>ing at a single location; and</w:t>
      </w:r>
    </w:p>
    <w:p w:rsidR="00F9590C" w:rsidRDefault="00315A59">
      <w:pPr>
        <w:spacing w:before="240" w:after="240" w:line="240" w:lineRule="auto"/>
        <w:ind w:left="1080"/>
        <w:rPr>
          <w:rFonts w:ascii="Lexend" w:eastAsia="Lexend" w:hAnsi="Lexend" w:cs="Lexend"/>
        </w:rPr>
      </w:pPr>
      <w:r>
        <w:rPr>
          <w:rFonts w:ascii="Lexend" w:eastAsia="Lexend" w:hAnsi="Lexend" w:cs="Lexend"/>
        </w:rPr>
        <w:t>v)</w:t>
      </w:r>
      <w:r>
        <w:rPr>
          <w:rFonts w:ascii="Lexend" w:eastAsia="Lexend" w:hAnsi="Lexend" w:cs="Lexend"/>
          <w:sz w:val="14"/>
          <w:szCs w:val="14"/>
        </w:rPr>
        <w:t xml:space="preserve">               </w:t>
      </w:r>
      <w:r>
        <w:rPr>
          <w:rFonts w:ascii="Lexend" w:eastAsia="Lexend" w:hAnsi="Lexend" w:cs="Lexend"/>
        </w:rPr>
        <w:t>Projects in or affecting locations, areas, or categories of sites which are identified in the PM</w:t>
      </w:r>
      <w:r>
        <w:rPr>
          <w:rFonts w:ascii="Lexend" w:eastAsia="Lexend" w:hAnsi="Lexend" w:cs="Lexend"/>
          <w:vertAlign w:val="subscript"/>
        </w:rPr>
        <w:t xml:space="preserve">10 </w:t>
      </w:r>
      <w:r>
        <w:rPr>
          <w:rFonts w:ascii="Lexend" w:eastAsia="Lexend" w:hAnsi="Lexend" w:cs="Lexend"/>
        </w:rPr>
        <w:t>or PM</w:t>
      </w:r>
      <w:r>
        <w:rPr>
          <w:rFonts w:ascii="Lexend" w:eastAsia="Lexend" w:hAnsi="Lexend" w:cs="Lexend"/>
          <w:vertAlign w:val="subscript"/>
        </w:rPr>
        <w:t>2.5</w:t>
      </w:r>
      <w:r>
        <w:rPr>
          <w:rFonts w:ascii="Lexend" w:eastAsia="Lexend" w:hAnsi="Lexend" w:cs="Lexend"/>
        </w:rPr>
        <w:t xml:space="preserve"> applicable implementation plan or implementation plan submission, as appropriate, as sites of violation or possible violation.</w:t>
      </w:r>
    </w:p>
    <w:p w:rsidR="00F9590C" w:rsidRDefault="00315A59">
      <w:pPr>
        <w:spacing w:before="240" w:after="240" w:line="240" w:lineRule="auto"/>
        <w:rPr>
          <w:rFonts w:ascii="Lexend" w:eastAsia="Lexend" w:hAnsi="Lexend" w:cs="Lexend"/>
        </w:rPr>
      </w:pPr>
      <w:r>
        <w:rPr>
          <w:rFonts w:ascii="Lexend" w:eastAsia="Lexend" w:hAnsi="Lexend" w:cs="Lexend"/>
        </w:rPr>
        <w:t xml:space="preserve"> </w:t>
      </w:r>
    </w:p>
    <w:p w:rsidR="00F9590C" w:rsidRDefault="00315A59">
      <w:pPr>
        <w:spacing w:before="240" w:after="240" w:line="240" w:lineRule="auto"/>
        <w:rPr>
          <w:rFonts w:ascii="Lexend" w:eastAsia="Lexend" w:hAnsi="Lexend" w:cs="Lexend"/>
        </w:rPr>
      </w:pPr>
      <w:r>
        <w:rPr>
          <w:rFonts w:ascii="Lexend" w:eastAsia="Lexend" w:hAnsi="Lexend" w:cs="Lexend"/>
        </w:rPr>
        <w:t>If the project matches one of the listed project types in 40 CFR 123(b)(1) above, it is considered a project of local air qual</w:t>
      </w:r>
      <w:r>
        <w:rPr>
          <w:rFonts w:ascii="Lexend" w:eastAsia="Lexend" w:hAnsi="Lexend" w:cs="Lexend"/>
        </w:rPr>
        <w:t xml:space="preserve">ity concern and the hot-spot demonstration must be based on quantitative analysis methods in accordance to 40 CFR 93.116(a) and the consultation requirements of 40 CFR 93.105(c)(1)(i).  If the project does not require a PM hot-spot analysis, a qualitative </w:t>
      </w:r>
      <w:r>
        <w:rPr>
          <w:rFonts w:ascii="Lexend" w:eastAsia="Lexend" w:hAnsi="Lexend" w:cs="Lexend"/>
        </w:rPr>
        <w:t>assessment will be developed that demonstrates that the project will not contribute to any new localized violations, increase the frequency of severity of any existing violations, or delay the timely attainment of any NAAQS or any required emission reducti</w:t>
      </w:r>
      <w:r>
        <w:rPr>
          <w:rFonts w:ascii="Lexend" w:eastAsia="Lexend" w:hAnsi="Lexend" w:cs="Lexend"/>
        </w:rPr>
        <w:t>ons or milestones in any nonattainment or maintenance area.</w:t>
      </w:r>
    </w:p>
    <w:p w:rsidR="00F9590C" w:rsidRDefault="00315A59">
      <w:pPr>
        <w:spacing w:before="240" w:after="240" w:line="240" w:lineRule="auto"/>
        <w:rPr>
          <w:rFonts w:ascii="Lexend" w:eastAsia="Lexend" w:hAnsi="Lexend" w:cs="Lexend"/>
        </w:rPr>
      </w:pPr>
      <w:r>
        <w:rPr>
          <w:rFonts w:ascii="Lexend" w:eastAsia="Lexend" w:hAnsi="Lexend" w:cs="Lexend"/>
        </w:rPr>
        <w:t xml:space="preserve"> On March 10, 2006, EPA published </w:t>
      </w:r>
      <w:r>
        <w:rPr>
          <w:rFonts w:ascii="Lexend" w:eastAsia="Lexend" w:hAnsi="Lexend" w:cs="Lexend"/>
          <w:i/>
        </w:rPr>
        <w:t>PM2.5 and PM10 Hot-Spot Analyses in Project-Level Transportation Conformity Determinations for the New PM2.5 and Existing PM10 National Ambient Air Quality Standa</w:t>
      </w:r>
      <w:r>
        <w:rPr>
          <w:rFonts w:ascii="Lexend" w:eastAsia="Lexend" w:hAnsi="Lexend" w:cs="Lexend"/>
          <w:i/>
        </w:rPr>
        <w:t xml:space="preserve">rds; Final Rule </w:t>
      </w:r>
      <w:r>
        <w:rPr>
          <w:rFonts w:ascii="Lexend" w:eastAsia="Lexend" w:hAnsi="Lexend" w:cs="Lexend"/>
        </w:rPr>
        <w:t xml:space="preserve">describing the types of projects that would be considered a project of air quality concern and that require a hot-spot analysis (71 FR 12468-12511). Specifically on page 12491, EPA provides the following clarification: “Some examples of </w:t>
      </w:r>
      <w:r>
        <w:rPr>
          <w:rFonts w:ascii="Lexend" w:eastAsia="Lexend" w:hAnsi="Lexend" w:cs="Lexend"/>
          <w:i/>
        </w:rPr>
        <w:t>pro</w:t>
      </w:r>
      <w:r>
        <w:rPr>
          <w:rFonts w:ascii="Lexend" w:eastAsia="Lexend" w:hAnsi="Lexend" w:cs="Lexend"/>
          <w:i/>
        </w:rPr>
        <w:t xml:space="preserve">jects of air quality concern </w:t>
      </w:r>
      <w:r>
        <w:rPr>
          <w:rFonts w:ascii="Lexend" w:eastAsia="Lexend" w:hAnsi="Lexend" w:cs="Lexend"/>
        </w:rPr>
        <w:t>that would be covered by § 93.123(b)(1)(i) and (ii) are: A project on a new highway or expressway that serves a significant volume of diesel truck traffic, such as facilities with greater than 125,000 annual average daily traff</w:t>
      </w:r>
      <w:r>
        <w:rPr>
          <w:rFonts w:ascii="Lexend" w:eastAsia="Lexend" w:hAnsi="Lexend" w:cs="Lexend"/>
        </w:rPr>
        <w:t xml:space="preserve">ic (AADT) and 8% or more of such AADT is diesel truck </w:t>
      </w:r>
      <w:r>
        <w:rPr>
          <w:rFonts w:ascii="Lexend" w:eastAsia="Lexend" w:hAnsi="Lexend" w:cs="Lexend"/>
        </w:rPr>
        <w:lastRenderedPageBreak/>
        <w:t>traffic;” ..” Expansion of an existing highway or other facility that affects a congested intersection (operated at Level-of-Service D, E, or F) that has a significant increase in the number of diesel t</w:t>
      </w:r>
      <w:r>
        <w:rPr>
          <w:rFonts w:ascii="Lexend" w:eastAsia="Lexend" w:hAnsi="Lexend" w:cs="Lexend"/>
        </w:rPr>
        <w:t xml:space="preserve">rucks;” These examples will be used as the baseline for determining if the project is a project of air quality concern. </w:t>
      </w:r>
    </w:p>
    <w:p w:rsidR="00F9590C" w:rsidRDefault="00315A59">
      <w:pPr>
        <w:spacing w:before="240" w:after="240" w:line="240" w:lineRule="auto"/>
        <w:rPr>
          <w:rFonts w:ascii="Lexend" w:eastAsia="Lexend" w:hAnsi="Lexend" w:cs="Lexend"/>
        </w:rPr>
      </w:pPr>
      <w:r>
        <w:rPr>
          <w:rFonts w:ascii="Lexend" w:eastAsia="Lexend" w:hAnsi="Lexend" w:cs="Lexend"/>
        </w:rPr>
        <w:t>Since the issuance of this rulemaking, the Office of Transportation and Air Quality has issued additional clarification (EPA-420-F-18-0</w:t>
      </w:r>
      <w:r>
        <w:rPr>
          <w:rFonts w:ascii="Lexend" w:eastAsia="Lexend" w:hAnsi="Lexend" w:cs="Lexend"/>
        </w:rPr>
        <w:t xml:space="preserve">11 June 2018) identifying additional examples that are not projects of air quality concern. </w:t>
      </w:r>
      <w:r>
        <w:rPr>
          <w:rFonts w:ascii="Lexend" w:eastAsia="Lexend" w:hAnsi="Lexend" w:cs="Lexend"/>
        </w:rPr>
        <w:br/>
        <w:t>“For example, the following projects typically do not involve “a significant number of diesel vehicles” or “a significant increase in the number of diesel vehicles</w:t>
      </w:r>
      <w:r>
        <w:rPr>
          <w:rFonts w:ascii="Lexend" w:eastAsia="Lexend" w:hAnsi="Lexend" w:cs="Lexend"/>
        </w:rPr>
        <w:t>” as described in 40 CFR 93.123(b)(1), and thus typically would not need a PM2.5 or PM10 hotspot analysis:</w:t>
      </w:r>
      <w:r>
        <w:rPr>
          <w:rFonts w:ascii="Lexend" w:eastAsia="Lexend" w:hAnsi="Lexend" w:cs="Lexend"/>
        </w:rPr>
        <w:br/>
        <w:t xml:space="preserve"> • New HOV lanes and ramp HOV lanes which do not involve a “a significant number of diesel vehicles” or “a significant increase in the number of dies</w:t>
      </w:r>
      <w:r>
        <w:rPr>
          <w:rFonts w:ascii="Lexend" w:eastAsia="Lexend" w:hAnsi="Lexend" w:cs="Lexend"/>
        </w:rPr>
        <w:t>el vehicles” as described in 40 CFR 93.123(b)(1);</w:t>
      </w:r>
      <w:r>
        <w:rPr>
          <w:rFonts w:ascii="Lexend" w:eastAsia="Lexend" w:hAnsi="Lexend" w:cs="Lexend"/>
        </w:rPr>
        <w:br/>
        <w:t>• Bus rapid transit projects where the buses are non-diesel, (e.g., CNG buses);</w:t>
      </w:r>
      <w:r>
        <w:rPr>
          <w:rFonts w:ascii="Lexend" w:eastAsia="Lexend" w:hAnsi="Lexend" w:cs="Lexend"/>
        </w:rPr>
        <w:br/>
        <w:t>• New transit stations or transit lines with no diesel vehicles; and</w:t>
      </w:r>
      <w:r>
        <w:rPr>
          <w:rFonts w:ascii="Lexend" w:eastAsia="Lexend" w:hAnsi="Lexend" w:cs="Lexend"/>
        </w:rPr>
        <w:br/>
        <w:t xml:space="preserve">• Light rail projects powered by electricity.” </w:t>
      </w:r>
    </w:p>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rPr>
        <w:t xml:space="preserve"> </w:t>
      </w:r>
      <w:r>
        <w:rPr>
          <w:rFonts w:ascii="Lexend" w:eastAsia="Lexend" w:hAnsi="Lexend" w:cs="Lexend"/>
          <w:i/>
          <w:color w:val="548DD4"/>
          <w:sz w:val="20"/>
          <w:szCs w:val="20"/>
        </w:rPr>
        <w:t>Identify</w:t>
      </w:r>
      <w:r>
        <w:rPr>
          <w:rFonts w:ascii="Lexend" w:eastAsia="Lexend" w:hAnsi="Lexend" w:cs="Lexend"/>
          <w:i/>
          <w:color w:val="548DD4"/>
          <w:sz w:val="20"/>
          <w:szCs w:val="20"/>
        </w:rPr>
        <w:t xml:space="preserve"> which of the above listed project types (i - v) are relevant to the project.  Complete all sections below, if the projects are identified as the example projects that are not significant from the June 2018 clarification add additional information in this </w:t>
      </w:r>
      <w:r>
        <w:rPr>
          <w:rFonts w:ascii="Lexend" w:eastAsia="Lexend" w:hAnsi="Lexend" w:cs="Lexend"/>
          <w:i/>
          <w:color w:val="548DD4"/>
          <w:sz w:val="20"/>
          <w:szCs w:val="20"/>
        </w:rPr>
        <w:t>area and do not complete the next sections.</w:t>
      </w: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F9590C">
      <w:pPr>
        <w:spacing w:before="240" w:after="240" w:line="240" w:lineRule="auto"/>
        <w:rPr>
          <w:rFonts w:ascii="Lexend" w:eastAsia="Lexend" w:hAnsi="Lexend" w:cs="Lexend"/>
          <w:b/>
        </w:rPr>
      </w:pPr>
    </w:p>
    <w:p w:rsidR="00F9590C" w:rsidRDefault="00315A59">
      <w:pPr>
        <w:spacing w:before="240" w:after="240" w:line="240" w:lineRule="auto"/>
        <w:rPr>
          <w:rFonts w:ascii="Lexend" w:eastAsia="Lexend" w:hAnsi="Lexend" w:cs="Lexend"/>
          <w:b/>
        </w:rPr>
      </w:pPr>
      <w:r>
        <w:rPr>
          <w:rFonts w:ascii="Lexend" w:eastAsia="Lexend" w:hAnsi="Lexend" w:cs="Lexend"/>
          <w:b/>
        </w:rPr>
        <w:t xml:space="preserve">New or Expanded Highway Capacity </w:t>
      </w:r>
    </w:p>
    <w:p w:rsidR="00F9590C" w:rsidRDefault="00315A59">
      <w:pPr>
        <w:spacing w:before="240" w:after="240" w:line="240" w:lineRule="auto"/>
        <w:rPr>
          <w:rFonts w:ascii="Lexend" w:eastAsia="Lexend" w:hAnsi="Lexend" w:cs="Lexend"/>
          <w:i/>
          <w:sz w:val="18"/>
          <w:szCs w:val="18"/>
        </w:rPr>
      </w:pPr>
      <w:r>
        <w:rPr>
          <w:rFonts w:ascii="Lexend" w:eastAsia="Lexend" w:hAnsi="Lexend" w:cs="Lexend"/>
        </w:rPr>
        <w:lastRenderedPageBreak/>
        <w:t xml:space="preserve">Is this a new or expanded highway project that has a significant number of diesel vehicles? </w:t>
      </w:r>
      <w:r>
        <w:rPr>
          <w:rFonts w:ascii="Lexend" w:eastAsia="Lexend" w:hAnsi="Lexend" w:cs="Lexend"/>
          <w:i/>
          <w:sz w:val="18"/>
          <w:szCs w:val="18"/>
        </w:rPr>
        <w:t>40 CFR 93.123(b)(i)</w:t>
      </w:r>
    </w:p>
    <w:p w:rsidR="00F9590C" w:rsidRDefault="00315A59">
      <w:pPr>
        <w:widowControl w:val="0"/>
        <w:spacing w:before="240" w:after="240" w:line="240" w:lineRule="auto"/>
        <w:ind w:left="720"/>
        <w:rPr>
          <w:rFonts w:ascii="Lexend" w:eastAsia="Lexend" w:hAnsi="Lexend" w:cs="Lexend"/>
          <w:i/>
          <w:color w:val="548DD4"/>
          <w:sz w:val="20"/>
          <w:szCs w:val="20"/>
        </w:rPr>
      </w:pPr>
      <w:r>
        <w:rPr>
          <w:rFonts w:ascii="Lexend" w:eastAsia="Lexend" w:hAnsi="Lexend" w:cs="Lexend"/>
        </w:rPr>
        <w:t xml:space="preserve">YES/NO </w:t>
      </w:r>
      <w:r>
        <w:rPr>
          <w:rFonts w:ascii="Lexend" w:eastAsia="Lexend" w:hAnsi="Lexend" w:cs="Lexend"/>
          <w:color w:val="548DD4"/>
        </w:rPr>
        <w:t xml:space="preserve">– </w:t>
      </w:r>
      <w:r>
        <w:rPr>
          <w:rFonts w:ascii="Lexend" w:eastAsia="Lexend" w:hAnsi="Lexend" w:cs="Lexend"/>
          <w:i/>
          <w:color w:val="548DD4"/>
          <w:sz w:val="20"/>
          <w:szCs w:val="20"/>
        </w:rPr>
        <w:t>for a NEW highway, discuss projected future total and truck volumes and provide the following data, describe the truck impacts from the project  (*provide the separate files):</w:t>
      </w:r>
    </w:p>
    <w:p w:rsidR="00F9590C" w:rsidRDefault="00315A59">
      <w:pPr>
        <w:widowControl w:val="0"/>
        <w:spacing w:after="240" w:line="240" w:lineRule="auto"/>
        <w:ind w:left="720"/>
        <w:rPr>
          <w:rFonts w:ascii="Lexend" w:eastAsia="Lexend" w:hAnsi="Lexend" w:cs="Lexend"/>
          <w:i/>
          <w:color w:val="548DD4"/>
          <w:sz w:val="20"/>
          <w:szCs w:val="20"/>
        </w:rPr>
      </w:pPr>
      <w:r>
        <w:rPr>
          <w:rFonts w:ascii="Lexend" w:eastAsia="Lexend" w:hAnsi="Lexend" w:cs="Lexend"/>
          <w:i/>
          <w:color w:val="548DD4"/>
          <w:sz w:val="20"/>
          <w:szCs w:val="20"/>
        </w:rPr>
        <w:t xml:space="preserve"> </w:t>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 xml:space="preserve">The latest traffic study for the project, preferred alternative* </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color w:val="548DD4"/>
          <w:sz w:val="14"/>
          <w:szCs w:val="14"/>
        </w:rPr>
        <w:t xml:space="preserve">     </w:t>
      </w:r>
      <w:r>
        <w:rPr>
          <w:rFonts w:ascii="Lexend" w:eastAsia="Lexend" w:hAnsi="Lexend" w:cs="Lexend"/>
          <w:i/>
          <w:color w:val="548DD4"/>
          <w:sz w:val="20"/>
          <w:szCs w:val="20"/>
        </w:rPr>
        <w:t xml:space="preserve">GIS shape files for projected no-build and build networks* </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A summary table for the traffic data with the data sources (e.g., MPO special runs for the project):</w:t>
      </w:r>
    </w:p>
    <w:p w:rsidR="00F9590C" w:rsidRDefault="00315A59">
      <w:pPr>
        <w:spacing w:before="240" w:after="240" w:line="240" w:lineRule="auto"/>
        <w:jc w:val="center"/>
        <w:rPr>
          <w:rFonts w:ascii="Lexend" w:eastAsia="Lexend" w:hAnsi="Lexend" w:cs="Lexend"/>
          <w:b/>
          <w:color w:val="548DD4"/>
          <w:sz w:val="20"/>
          <w:szCs w:val="20"/>
        </w:rPr>
      </w:pPr>
      <w:r>
        <w:rPr>
          <w:rFonts w:ascii="Lexend" w:eastAsia="Lexend" w:hAnsi="Lexend" w:cs="Lexend"/>
          <w:b/>
        </w:rPr>
        <w:t xml:space="preserve"> </w:t>
      </w:r>
      <w:r>
        <w:rPr>
          <w:rFonts w:ascii="Lexend" w:eastAsia="Lexend" w:hAnsi="Lexend" w:cs="Lexend"/>
          <w:b/>
          <w:color w:val="548DD4"/>
          <w:sz w:val="20"/>
          <w:szCs w:val="20"/>
        </w:rPr>
        <w:t>[Insert Table 1.0 Mainline Traffic]</w:t>
      </w:r>
    </w:p>
    <w:tbl>
      <w:tblPr>
        <w:tblStyle w:val="a6"/>
        <w:tblW w:w="9210" w:type="dxa"/>
        <w:tblBorders>
          <w:top w:val="nil"/>
          <w:left w:val="nil"/>
          <w:bottom w:val="nil"/>
          <w:right w:val="nil"/>
          <w:insideH w:val="nil"/>
          <w:insideV w:val="nil"/>
        </w:tblBorders>
        <w:tblLayout w:type="fixed"/>
        <w:tblLook w:val="0600" w:firstRow="0" w:lastRow="0" w:firstColumn="0" w:lastColumn="0" w:noHBand="1" w:noVBand="1"/>
      </w:tblPr>
      <w:tblGrid>
        <w:gridCol w:w="1425"/>
        <w:gridCol w:w="465"/>
        <w:gridCol w:w="885"/>
        <w:gridCol w:w="960"/>
        <w:gridCol w:w="945"/>
        <w:gridCol w:w="855"/>
        <w:gridCol w:w="840"/>
        <w:gridCol w:w="885"/>
        <w:gridCol w:w="825"/>
        <w:gridCol w:w="1125"/>
      </w:tblGrid>
      <w:tr w:rsidR="00F9590C">
        <w:trPr>
          <w:trHeight w:val="510"/>
        </w:trPr>
        <w:tc>
          <w:tcPr>
            <w:tcW w:w="1890" w:type="dxa"/>
            <w:gridSpan w:val="2"/>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Total AADT and Truck Volumes</w:t>
            </w:r>
          </w:p>
          <w:p w:rsidR="00F9590C" w:rsidRDefault="00F9590C">
            <w:pPr>
              <w:spacing w:before="240" w:after="240" w:line="240" w:lineRule="auto"/>
              <w:jc w:val="center"/>
              <w:rPr>
                <w:rFonts w:ascii="Lexend" w:eastAsia="Lexend" w:hAnsi="Lexend" w:cs="Lexend"/>
                <w:color w:val="4F81BD"/>
                <w:sz w:val="20"/>
                <w:szCs w:val="20"/>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Interim or   Existing Traffic             (as needed)</w:t>
            </w:r>
          </w:p>
        </w:tc>
        <w:tc>
          <w:tcPr>
            <w:tcW w:w="1800" w:type="dxa"/>
            <w:gridSpan w:val="2"/>
            <w:tcBorders>
              <w:top w:val="single" w:sz="5" w:space="0" w:color="000000"/>
              <w:left w:val="single" w:sz="4"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No-Build</w:t>
            </w:r>
          </w:p>
        </w:tc>
        <w:tc>
          <w:tcPr>
            <w:tcW w:w="172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Build</w:t>
            </w:r>
          </w:p>
        </w:tc>
        <w:tc>
          <w:tcPr>
            <w:tcW w:w="1950"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 xml:space="preserve">Difference </w:t>
            </w:r>
            <w:r>
              <w:rPr>
                <w:rFonts w:ascii="Lexend" w:eastAsia="Lexend" w:hAnsi="Lexend" w:cs="Lexend"/>
                <w:color w:val="4F81BD"/>
                <w:sz w:val="20"/>
                <w:szCs w:val="20"/>
              </w:rPr>
              <w:br/>
              <w:t>(Build - No-Build)</w:t>
            </w:r>
          </w:p>
        </w:tc>
      </w:tr>
      <w:tr w:rsidR="00F9590C">
        <w:trPr>
          <w:trHeight w:val="540"/>
        </w:trPr>
        <w:tc>
          <w:tcPr>
            <w:tcW w:w="1890" w:type="dxa"/>
            <w:gridSpan w:val="2"/>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 xml:space="preserve">Total AADT </w:t>
            </w:r>
          </w:p>
        </w:tc>
        <w:tc>
          <w:tcPr>
            <w:tcW w:w="960" w:type="dxa"/>
            <w:tcBorders>
              <w:top w:val="nil"/>
              <w:left w:val="single" w:sz="4"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r>
      <w:tr w:rsidR="00F9590C">
        <w:trPr>
          <w:trHeight w:val="270"/>
        </w:trPr>
        <w:tc>
          <w:tcPr>
            <w:tcW w:w="1425" w:type="dxa"/>
            <w:vMerge w:val="restart"/>
            <w:tcBorders>
              <w:top w:val="single" w:sz="4"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Mainline</w:t>
            </w:r>
          </w:p>
        </w:tc>
        <w:tc>
          <w:tcPr>
            <w:tcW w:w="465" w:type="dxa"/>
            <w:tcBorders>
              <w:top w:val="single" w:sz="4"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a</w:t>
            </w:r>
          </w:p>
        </w:tc>
        <w:tc>
          <w:tcPr>
            <w:tcW w:w="885" w:type="dxa"/>
            <w:tcBorders>
              <w:top w:val="single" w:sz="4"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single" w:sz="4"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b</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single" w:sz="4"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c</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single" w:sz="4"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bl>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Source:</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i/>
          <w:color w:val="548DD4"/>
          <w:sz w:val="20"/>
          <w:szCs w:val="20"/>
        </w:rPr>
        <w:t xml:space="preserve"> </w:t>
      </w:r>
    </w:p>
    <w:p w:rsidR="00F9590C" w:rsidRDefault="00F9590C">
      <w:pPr>
        <w:spacing w:before="240" w:after="240" w:line="240" w:lineRule="auto"/>
        <w:ind w:left="720"/>
        <w:rPr>
          <w:rFonts w:ascii="Lexend" w:eastAsia="Lexend" w:hAnsi="Lexend" w:cs="Lexend"/>
          <w:i/>
          <w:color w:val="548DD4"/>
          <w:sz w:val="20"/>
          <w:szCs w:val="20"/>
        </w:rPr>
      </w:pPr>
    </w:p>
    <w:p w:rsidR="00F9590C" w:rsidRDefault="00F9590C">
      <w:pPr>
        <w:spacing w:before="240" w:after="240" w:line="240" w:lineRule="auto"/>
        <w:ind w:left="720"/>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b/>
        </w:rPr>
      </w:pPr>
    </w:p>
    <w:p w:rsidR="00F9590C" w:rsidRDefault="00315A59">
      <w:pPr>
        <w:spacing w:before="240" w:after="240" w:line="240" w:lineRule="auto"/>
        <w:rPr>
          <w:rFonts w:ascii="Lexend" w:eastAsia="Lexend" w:hAnsi="Lexend" w:cs="Lexend"/>
          <w:b/>
        </w:rPr>
      </w:pPr>
      <w:r>
        <w:rPr>
          <w:rFonts w:ascii="Lexend" w:eastAsia="Lexend" w:hAnsi="Lexend" w:cs="Lexend"/>
          <w:b/>
        </w:rPr>
        <w:t>Projects with Congested Intersections</w:t>
      </w:r>
    </w:p>
    <w:p w:rsidR="00F9590C" w:rsidRDefault="00315A59">
      <w:pPr>
        <w:spacing w:before="240" w:after="240" w:line="240" w:lineRule="auto"/>
        <w:rPr>
          <w:rFonts w:ascii="Lexend" w:eastAsia="Lexend" w:hAnsi="Lexend" w:cs="Lexend"/>
          <w:i/>
          <w:sz w:val="18"/>
          <w:szCs w:val="18"/>
        </w:rPr>
      </w:pPr>
      <w:r>
        <w:rPr>
          <w:rFonts w:ascii="Lexend" w:eastAsia="Lexend" w:hAnsi="Lexend" w:cs="Lexend"/>
        </w:rPr>
        <w:t xml:space="preserve">Is this a project that affects a congested intersection (LOS D or greater) that has a significant number of diesel trucks, </w:t>
      </w:r>
      <w:r>
        <w:rPr>
          <w:rFonts w:ascii="Lexend" w:eastAsia="Lexend" w:hAnsi="Lexend" w:cs="Lexend"/>
          <w:u w:val="single"/>
        </w:rPr>
        <w:t>OR</w:t>
      </w:r>
      <w:r>
        <w:rPr>
          <w:rFonts w:ascii="Lexend" w:eastAsia="Lexend" w:hAnsi="Lexend" w:cs="Lexend"/>
        </w:rPr>
        <w:t xml:space="preserve"> will change LOS to D or greater because of an </w:t>
      </w:r>
      <w:r>
        <w:rPr>
          <w:rFonts w:ascii="Lexend" w:eastAsia="Lexend" w:hAnsi="Lexend" w:cs="Lexend"/>
        </w:rPr>
        <w:lastRenderedPageBreak/>
        <w:t xml:space="preserve">increase in traffic volumes from a significant number of diesel trucks related to the project? </w:t>
      </w:r>
      <w:r>
        <w:rPr>
          <w:rFonts w:ascii="Lexend" w:eastAsia="Lexend" w:hAnsi="Lexend" w:cs="Lexend"/>
          <w:i/>
          <w:sz w:val="18"/>
          <w:szCs w:val="18"/>
        </w:rPr>
        <w:t>40 CFR 93.123(b)(ii)</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rPr>
        <w:t>YES/NO</w:t>
      </w:r>
      <w:r>
        <w:rPr>
          <w:rFonts w:ascii="Lexend" w:eastAsia="Lexend" w:hAnsi="Lexend" w:cs="Lexend"/>
          <w:b/>
        </w:rPr>
        <w:t xml:space="preserve"> </w:t>
      </w:r>
      <w:r>
        <w:rPr>
          <w:rFonts w:ascii="Lexend" w:eastAsia="Lexend" w:hAnsi="Lexend" w:cs="Lexend"/>
        </w:rPr>
        <w:t xml:space="preserve">– </w:t>
      </w:r>
      <w:r>
        <w:rPr>
          <w:rFonts w:ascii="Lexend" w:eastAsia="Lexend" w:hAnsi="Lexend" w:cs="Lexend"/>
          <w:i/>
          <w:color w:val="548DD4"/>
          <w:sz w:val="20"/>
          <w:szCs w:val="20"/>
        </w:rPr>
        <w:t xml:space="preserve">discuss the LOS of intersections in the design year affected by the project and the </w:t>
      </w:r>
      <w:r>
        <w:rPr>
          <w:rFonts w:ascii="Lexend" w:eastAsia="Lexend" w:hAnsi="Lexend" w:cs="Lexend"/>
          <w:i/>
          <w:color w:val="548DD4"/>
          <w:sz w:val="20"/>
          <w:szCs w:val="20"/>
        </w:rPr>
        <w:t>Total AADT and Truck AADT/percentage diesel vehicles and provide the following data (*provide the separate files):</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The LOS analysis files (e.g., Synchro or HCM model runs)*</w:t>
      </w:r>
      <w:r>
        <w:rPr>
          <w:rFonts w:ascii="Lexend" w:eastAsia="Lexend" w:hAnsi="Lexend" w:cs="Lexend"/>
          <w:i/>
          <w:color w:val="548DD4"/>
          <w:sz w:val="20"/>
          <w:szCs w:val="20"/>
        </w:rPr>
        <w:br/>
      </w:r>
      <w:r>
        <w:rPr>
          <w:rFonts w:ascii="Lexend" w:eastAsia="Lexend" w:hAnsi="Lexend" w:cs="Lexend"/>
          <w:color w:val="548DD4"/>
          <w:sz w:val="20"/>
          <w:szCs w:val="20"/>
        </w:rPr>
        <w:t>·</w:t>
      </w:r>
      <w:r>
        <w:rPr>
          <w:rFonts w:ascii="Lexend" w:eastAsia="Lexend" w:hAnsi="Lexend" w:cs="Lexend"/>
          <w:color w:val="548DD4"/>
          <w:sz w:val="14"/>
          <w:szCs w:val="14"/>
        </w:rPr>
        <w:t xml:space="preserve">       </w:t>
      </w:r>
      <w:r>
        <w:rPr>
          <w:rFonts w:ascii="Lexend" w:eastAsia="Lexend" w:hAnsi="Lexend" w:cs="Lexend"/>
          <w:i/>
          <w:color w:val="548DD4"/>
          <w:sz w:val="20"/>
          <w:szCs w:val="20"/>
        </w:rPr>
        <w:t>A summary table for the LOS with the truck/diesel vehicle data sour</w:t>
      </w:r>
      <w:r>
        <w:rPr>
          <w:rFonts w:ascii="Lexend" w:eastAsia="Lexend" w:hAnsi="Lexend" w:cs="Lexend"/>
          <w:i/>
          <w:color w:val="548DD4"/>
          <w:sz w:val="20"/>
          <w:szCs w:val="20"/>
        </w:rPr>
        <w:t>ces:</w:t>
      </w:r>
    </w:p>
    <w:p w:rsidR="00F9590C" w:rsidRDefault="00315A59">
      <w:pPr>
        <w:spacing w:before="240" w:after="240" w:line="240" w:lineRule="auto"/>
        <w:ind w:left="720"/>
        <w:rPr>
          <w:rFonts w:ascii="Lexend" w:eastAsia="Lexend" w:hAnsi="Lexend" w:cs="Lexend"/>
        </w:rPr>
      </w:pPr>
      <w:r>
        <w:rPr>
          <w:rFonts w:ascii="Lexend" w:eastAsia="Lexend" w:hAnsi="Lexend" w:cs="Lexend"/>
        </w:rPr>
        <w:t xml:space="preserve">        </w:t>
      </w:r>
    </w:p>
    <w:p w:rsidR="00F9590C" w:rsidRDefault="00315A59">
      <w:pPr>
        <w:spacing w:before="240" w:after="240" w:line="240" w:lineRule="auto"/>
        <w:jc w:val="center"/>
        <w:rPr>
          <w:rFonts w:ascii="Lexend" w:eastAsia="Lexend" w:hAnsi="Lexend" w:cs="Lexend"/>
        </w:rPr>
      </w:pPr>
      <w:r>
        <w:rPr>
          <w:rFonts w:ascii="Lexend" w:eastAsia="Lexend" w:hAnsi="Lexend" w:cs="Lexend"/>
          <w:b/>
          <w:color w:val="548DD4"/>
          <w:sz w:val="20"/>
          <w:szCs w:val="20"/>
        </w:rPr>
        <w:t>[Insert Table 1.1.  Intersection Traffic]</w:t>
      </w:r>
    </w:p>
    <w:tbl>
      <w:tblPr>
        <w:tblStyle w:val="a7"/>
        <w:tblW w:w="9210" w:type="dxa"/>
        <w:tblBorders>
          <w:top w:val="nil"/>
          <w:left w:val="nil"/>
          <w:bottom w:val="nil"/>
          <w:right w:val="nil"/>
          <w:insideH w:val="nil"/>
          <w:insideV w:val="nil"/>
        </w:tblBorders>
        <w:tblLayout w:type="fixed"/>
        <w:tblLook w:val="0600" w:firstRow="0" w:lastRow="0" w:firstColumn="0" w:lastColumn="0" w:noHBand="1" w:noVBand="1"/>
      </w:tblPr>
      <w:tblGrid>
        <w:gridCol w:w="1425"/>
        <w:gridCol w:w="465"/>
        <w:gridCol w:w="885"/>
        <w:gridCol w:w="960"/>
        <w:gridCol w:w="945"/>
        <w:gridCol w:w="855"/>
        <w:gridCol w:w="840"/>
        <w:gridCol w:w="885"/>
        <w:gridCol w:w="825"/>
        <w:gridCol w:w="1125"/>
      </w:tblGrid>
      <w:tr w:rsidR="00F9590C">
        <w:trPr>
          <w:trHeight w:val="510"/>
        </w:trPr>
        <w:tc>
          <w:tcPr>
            <w:tcW w:w="1890" w:type="dxa"/>
            <w:gridSpan w:val="2"/>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Total AADT and Truck Volumes</w:t>
            </w:r>
          </w:p>
          <w:p w:rsidR="00F9590C" w:rsidRDefault="00F9590C">
            <w:pPr>
              <w:spacing w:before="240" w:after="240" w:line="240" w:lineRule="auto"/>
              <w:jc w:val="center"/>
              <w:rPr>
                <w:rFonts w:ascii="Lexend" w:eastAsia="Lexend" w:hAnsi="Lexend" w:cs="Lexend"/>
                <w:color w:val="4F81BD"/>
                <w:sz w:val="20"/>
                <w:szCs w:val="20"/>
              </w:rPr>
            </w:pPr>
          </w:p>
        </w:tc>
        <w:tc>
          <w:tcPr>
            <w:tcW w:w="184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Interim or   Existing Traffic             (as needed)</w:t>
            </w:r>
          </w:p>
        </w:tc>
        <w:tc>
          <w:tcPr>
            <w:tcW w:w="1800"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No-Build</w:t>
            </w:r>
          </w:p>
        </w:tc>
        <w:tc>
          <w:tcPr>
            <w:tcW w:w="172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Build</w:t>
            </w:r>
          </w:p>
        </w:tc>
        <w:tc>
          <w:tcPr>
            <w:tcW w:w="1950"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 xml:space="preserve">Difference </w:t>
            </w:r>
            <w:r>
              <w:rPr>
                <w:rFonts w:ascii="Lexend" w:eastAsia="Lexend" w:hAnsi="Lexend" w:cs="Lexend"/>
                <w:color w:val="4F81BD"/>
                <w:sz w:val="20"/>
                <w:szCs w:val="20"/>
              </w:rPr>
              <w:br/>
              <w:t>(Build - No-Build)</w:t>
            </w:r>
          </w:p>
        </w:tc>
      </w:tr>
      <w:tr w:rsidR="00F9590C">
        <w:trPr>
          <w:trHeight w:val="540"/>
        </w:trPr>
        <w:tc>
          <w:tcPr>
            <w:tcW w:w="1890" w:type="dxa"/>
            <w:gridSpan w:val="2"/>
            <w:vMerge/>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 xml:space="preserve">Total AADT </w:t>
            </w:r>
          </w:p>
        </w:tc>
        <w:tc>
          <w:tcPr>
            <w:tcW w:w="960" w:type="dxa"/>
            <w:tcBorders>
              <w:top w:val="nil"/>
              <w:left w:val="single" w:sz="4"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Total AADT</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rPr>
            </w:pPr>
            <w:r>
              <w:rPr>
                <w:rFonts w:ascii="Lexend" w:eastAsia="Lexend" w:hAnsi="Lexend" w:cs="Lexend"/>
                <w:color w:val="4F81BD"/>
              </w:rPr>
              <w:t>Truck AADT</w:t>
            </w:r>
          </w:p>
        </w:tc>
      </w:tr>
      <w:tr w:rsidR="00F9590C">
        <w:trPr>
          <w:trHeight w:val="270"/>
        </w:trPr>
        <w:tc>
          <w:tcPr>
            <w:tcW w:w="142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Intersection</w:t>
            </w: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a</w:t>
            </w:r>
          </w:p>
        </w:tc>
        <w:tc>
          <w:tcPr>
            <w:tcW w:w="885" w:type="dxa"/>
            <w:tcBorders>
              <w:top w:val="single" w:sz="4"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b</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c</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270"/>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5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bl>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Source:</w:t>
      </w: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315A59">
      <w:pPr>
        <w:spacing w:before="240" w:after="240" w:line="240" w:lineRule="auto"/>
        <w:ind w:left="720"/>
        <w:rPr>
          <w:rFonts w:ascii="Lexend" w:eastAsia="Lexend" w:hAnsi="Lexend" w:cs="Lexend"/>
        </w:rPr>
      </w:pPr>
      <w:r>
        <w:rPr>
          <w:rFonts w:ascii="Lexend" w:eastAsia="Lexend" w:hAnsi="Lexend" w:cs="Lexend"/>
        </w:rPr>
        <w:t xml:space="preserve">            </w:t>
      </w:r>
      <w:r>
        <w:rPr>
          <w:rFonts w:ascii="Lexend" w:eastAsia="Lexend" w:hAnsi="Lexend" w:cs="Lexend"/>
        </w:rPr>
        <w:tab/>
      </w:r>
      <w:r>
        <w:rPr>
          <w:rFonts w:ascii="Lexend" w:eastAsia="Lexend" w:hAnsi="Lexend" w:cs="Lexend"/>
          <w:b/>
          <w:color w:val="548DD4"/>
          <w:sz w:val="20"/>
          <w:szCs w:val="20"/>
        </w:rPr>
        <w:t>[Insert Table 1.2. Level of Service (LOS) for Intersection]</w:t>
      </w:r>
    </w:p>
    <w:tbl>
      <w:tblPr>
        <w:tblStyle w:val="a8"/>
        <w:tblW w:w="9615" w:type="dxa"/>
        <w:tblBorders>
          <w:top w:val="nil"/>
          <w:left w:val="nil"/>
          <w:bottom w:val="nil"/>
          <w:right w:val="nil"/>
          <w:insideH w:val="nil"/>
          <w:insideV w:val="nil"/>
        </w:tblBorders>
        <w:tblLayout w:type="fixed"/>
        <w:tblLook w:val="0600" w:firstRow="0" w:lastRow="0" w:firstColumn="0" w:lastColumn="0" w:noHBand="1" w:noVBand="1"/>
      </w:tblPr>
      <w:tblGrid>
        <w:gridCol w:w="1425"/>
        <w:gridCol w:w="435"/>
        <w:gridCol w:w="945"/>
        <w:gridCol w:w="915"/>
        <w:gridCol w:w="945"/>
        <w:gridCol w:w="1020"/>
        <w:gridCol w:w="915"/>
        <w:gridCol w:w="960"/>
        <w:gridCol w:w="960"/>
        <w:gridCol w:w="1095"/>
      </w:tblGrid>
      <w:tr w:rsidR="00F9590C">
        <w:trPr>
          <w:trHeight w:val="510"/>
        </w:trPr>
        <w:tc>
          <w:tcPr>
            <w:tcW w:w="186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Level of Service (LOS)</w:t>
            </w:r>
          </w:p>
        </w:tc>
        <w:tc>
          <w:tcPr>
            <w:tcW w:w="1860"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Existing</w:t>
            </w:r>
          </w:p>
        </w:tc>
        <w:tc>
          <w:tcPr>
            <w:tcW w:w="196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Interim (optional)</w:t>
            </w:r>
          </w:p>
        </w:tc>
        <w:tc>
          <w:tcPr>
            <w:tcW w:w="187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No-Build</w:t>
            </w:r>
          </w:p>
        </w:tc>
        <w:tc>
          <w:tcPr>
            <w:tcW w:w="2055" w:type="dxa"/>
            <w:gridSpan w:val="2"/>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Build</w:t>
            </w:r>
          </w:p>
        </w:tc>
      </w:tr>
      <w:tr w:rsidR="00F9590C">
        <w:trPr>
          <w:trHeight w:val="540"/>
        </w:trPr>
        <w:tc>
          <w:tcPr>
            <w:tcW w:w="1860" w:type="dxa"/>
            <w:gridSpan w:val="2"/>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t xml:space="preserve">AM </w:t>
            </w:r>
            <w:r>
              <w:rPr>
                <w:rFonts w:ascii="Lexend" w:eastAsia="Lexend" w:hAnsi="Lexend" w:cs="Lexend"/>
                <w:color w:val="4F81BD"/>
              </w:rPr>
              <w:lastRenderedPageBreak/>
              <w:t>Peak</w:t>
            </w:r>
          </w:p>
        </w:tc>
        <w:tc>
          <w:tcPr>
            <w:tcW w:w="915" w:type="dxa"/>
            <w:tcBorders>
              <w:top w:val="nil"/>
              <w:left w:val="single" w:sz="4"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PM </w:t>
            </w:r>
            <w:r>
              <w:rPr>
                <w:rFonts w:ascii="Lexend" w:eastAsia="Lexend" w:hAnsi="Lexend" w:cs="Lexend"/>
                <w:color w:val="4F81BD"/>
              </w:rPr>
              <w:lastRenderedPageBreak/>
              <w:t>Peak</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AM </w:t>
            </w:r>
            <w:r>
              <w:rPr>
                <w:rFonts w:ascii="Lexend" w:eastAsia="Lexend" w:hAnsi="Lexend" w:cs="Lexend"/>
                <w:color w:val="4F81BD"/>
              </w:rPr>
              <w:lastRenderedPageBreak/>
              <w:t>Peak</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PM </w:t>
            </w:r>
            <w:r>
              <w:rPr>
                <w:rFonts w:ascii="Lexend" w:eastAsia="Lexend" w:hAnsi="Lexend" w:cs="Lexend"/>
                <w:color w:val="4F81BD"/>
              </w:rPr>
              <w:lastRenderedPageBreak/>
              <w:t>Peak</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AM </w:t>
            </w:r>
            <w:r>
              <w:rPr>
                <w:rFonts w:ascii="Lexend" w:eastAsia="Lexend" w:hAnsi="Lexend" w:cs="Lexend"/>
                <w:color w:val="4F81BD"/>
              </w:rPr>
              <w:lastRenderedPageBreak/>
              <w:t>Peak</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PM </w:t>
            </w:r>
            <w:r>
              <w:rPr>
                <w:rFonts w:ascii="Lexend" w:eastAsia="Lexend" w:hAnsi="Lexend" w:cs="Lexend"/>
                <w:color w:val="4F81BD"/>
              </w:rPr>
              <w:lastRenderedPageBreak/>
              <w:t>Peak</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AM </w:t>
            </w:r>
            <w:r>
              <w:rPr>
                <w:rFonts w:ascii="Lexend" w:eastAsia="Lexend" w:hAnsi="Lexend" w:cs="Lexend"/>
                <w:color w:val="4F81BD"/>
              </w:rPr>
              <w:lastRenderedPageBreak/>
              <w:t>Peak</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rPr>
            </w:pPr>
            <w:r>
              <w:rPr>
                <w:rFonts w:ascii="Lexend" w:eastAsia="Lexend" w:hAnsi="Lexend" w:cs="Lexend"/>
                <w:color w:val="4F81BD"/>
              </w:rPr>
              <w:lastRenderedPageBreak/>
              <w:t xml:space="preserve">PM </w:t>
            </w:r>
            <w:r>
              <w:rPr>
                <w:rFonts w:ascii="Lexend" w:eastAsia="Lexend" w:hAnsi="Lexend" w:cs="Lexend"/>
                <w:color w:val="4F81BD"/>
              </w:rPr>
              <w:lastRenderedPageBreak/>
              <w:t>Peak</w:t>
            </w:r>
          </w:p>
        </w:tc>
      </w:tr>
      <w:tr w:rsidR="00F9590C">
        <w:trPr>
          <w:trHeight w:val="1500"/>
        </w:trPr>
        <w:tc>
          <w:tcPr>
            <w:tcW w:w="1860" w:type="dxa"/>
            <w:gridSpan w:val="2"/>
            <w:vMerge/>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 xml:space="preserve">LOS (Delay) </w:t>
            </w:r>
          </w:p>
        </w:tc>
        <w:tc>
          <w:tcPr>
            <w:tcW w:w="915" w:type="dxa"/>
            <w:tcBorders>
              <w:top w:val="nil"/>
              <w:left w:val="single" w:sz="4"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 xml:space="preserve"> </w:t>
            </w:r>
          </w:p>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jc w:val="center"/>
              <w:rPr>
                <w:rFonts w:ascii="Lexend" w:eastAsia="Lexend" w:hAnsi="Lexend" w:cs="Lexend"/>
                <w:color w:val="4F81BD"/>
                <w:sz w:val="20"/>
                <w:szCs w:val="20"/>
              </w:rPr>
            </w:pPr>
            <w:r>
              <w:rPr>
                <w:rFonts w:ascii="Lexend" w:eastAsia="Lexend" w:hAnsi="Lexend" w:cs="Lexend"/>
                <w:color w:val="4F81BD"/>
                <w:sz w:val="20"/>
                <w:szCs w:val="20"/>
              </w:rPr>
              <w:t>LOS (Delay)</w:t>
            </w:r>
          </w:p>
        </w:tc>
      </w:tr>
      <w:tr w:rsidR="00F9590C">
        <w:trPr>
          <w:trHeight w:val="315"/>
        </w:trPr>
        <w:tc>
          <w:tcPr>
            <w:tcW w:w="1425"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Intersection LOS (overall, not for each link)</w:t>
            </w:r>
          </w:p>
        </w:tc>
        <w:tc>
          <w:tcPr>
            <w:tcW w:w="4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a</w:t>
            </w:r>
          </w:p>
        </w:tc>
        <w:tc>
          <w:tcPr>
            <w:tcW w:w="945" w:type="dxa"/>
            <w:tcBorders>
              <w:top w:val="single" w:sz="4"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315"/>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b</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315"/>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c</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r w:rsidR="00F9590C">
        <w:trPr>
          <w:trHeight w:val="315"/>
        </w:trPr>
        <w:tc>
          <w:tcPr>
            <w:tcW w:w="1425"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F9590C" w:rsidRDefault="00F9590C">
            <w:pPr>
              <w:widowControl w:val="0"/>
              <w:pBdr>
                <w:top w:val="nil"/>
                <w:left w:val="nil"/>
                <w:bottom w:val="nil"/>
                <w:right w:val="nil"/>
                <w:between w:val="nil"/>
              </w:pBdr>
              <w:rPr>
                <w:rFonts w:ascii="Lexend" w:eastAsia="Lexend" w:hAnsi="Lexend" w:cs="Lexend"/>
                <w:color w:val="4F81BD"/>
                <w:sz w:val="20"/>
                <w:szCs w:val="20"/>
              </w:rPr>
            </w:pPr>
          </w:p>
        </w:tc>
        <w:tc>
          <w:tcPr>
            <w:tcW w:w="4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2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9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F9590C" w:rsidRDefault="00315A59">
            <w:pPr>
              <w:spacing w:before="240" w:after="240" w:line="240" w:lineRule="auto"/>
              <w:rPr>
                <w:rFonts w:ascii="Lexend" w:eastAsia="Lexend" w:hAnsi="Lexend" w:cs="Lexend"/>
                <w:color w:val="4F81BD"/>
                <w:sz w:val="20"/>
                <w:szCs w:val="20"/>
              </w:rPr>
            </w:pPr>
            <w:r>
              <w:rPr>
                <w:rFonts w:ascii="Lexend" w:eastAsia="Lexend" w:hAnsi="Lexend" w:cs="Lexend"/>
                <w:color w:val="4F81BD"/>
                <w:sz w:val="20"/>
                <w:szCs w:val="20"/>
              </w:rPr>
              <w:t xml:space="preserve"> </w:t>
            </w:r>
          </w:p>
        </w:tc>
      </w:tr>
    </w:tbl>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Source:</w:t>
      </w: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F9590C">
      <w:pPr>
        <w:spacing w:before="240" w:after="240" w:line="240" w:lineRule="auto"/>
        <w:rPr>
          <w:rFonts w:ascii="Lexend" w:eastAsia="Lexend" w:hAnsi="Lexend" w:cs="Lexend"/>
          <w:i/>
          <w:color w:val="548DD4"/>
          <w:sz w:val="20"/>
          <w:szCs w:val="20"/>
        </w:rPr>
      </w:pPr>
    </w:p>
    <w:p w:rsidR="00F9590C" w:rsidRDefault="00315A59">
      <w:pPr>
        <w:spacing w:before="240" w:after="240" w:line="240" w:lineRule="auto"/>
        <w:rPr>
          <w:rFonts w:ascii="Lexend" w:eastAsia="Lexend" w:hAnsi="Lexend" w:cs="Lexend"/>
          <w:b/>
        </w:rPr>
      </w:pPr>
      <w:r>
        <w:rPr>
          <w:rFonts w:ascii="Lexend" w:eastAsia="Lexend" w:hAnsi="Lexend" w:cs="Lexend"/>
          <w:b/>
        </w:rPr>
        <w:t>New Bus and Rail Terminals</w:t>
      </w:r>
    </w:p>
    <w:p w:rsidR="00F9590C" w:rsidRDefault="00315A59">
      <w:pPr>
        <w:spacing w:before="240" w:after="240" w:line="240" w:lineRule="auto"/>
        <w:rPr>
          <w:rFonts w:ascii="Lexend" w:eastAsia="Lexend" w:hAnsi="Lexend" w:cs="Lexend"/>
          <w:i/>
          <w:sz w:val="18"/>
          <w:szCs w:val="18"/>
        </w:rPr>
      </w:pPr>
      <w:r>
        <w:rPr>
          <w:rFonts w:ascii="Lexend" w:eastAsia="Lexend" w:hAnsi="Lexend" w:cs="Lexend"/>
        </w:rPr>
        <w:t>Does the project involve construction of a new bus or intermodal terminal that accommodates a significant number of diesel vehicles?</w:t>
      </w:r>
      <w:r>
        <w:rPr>
          <w:rFonts w:ascii="Lexend" w:eastAsia="Lexend" w:hAnsi="Lexend" w:cs="Lexend"/>
          <w:i/>
          <w:sz w:val="18"/>
          <w:szCs w:val="18"/>
        </w:rPr>
        <w:t>40 CFR 93.123(b)(iii)</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rPr>
        <w:t xml:space="preserve"> YES/NO </w:t>
      </w:r>
      <w:r>
        <w:rPr>
          <w:rFonts w:ascii="Lexend" w:eastAsia="Lexend" w:hAnsi="Lexend" w:cs="Lexend"/>
          <w:i/>
          <w:color w:val="548DD4"/>
          <w:sz w:val="20"/>
          <w:szCs w:val="20"/>
        </w:rPr>
        <w:t>– for a NEW terminal, document the number of diesel vehicles anticipated to use that terminal per day.</w:t>
      </w:r>
    </w:p>
    <w:p w:rsidR="00F9590C" w:rsidRDefault="00315A59">
      <w:pPr>
        <w:spacing w:before="240" w:after="240" w:line="240" w:lineRule="auto"/>
        <w:ind w:left="720"/>
        <w:rPr>
          <w:rFonts w:ascii="Lexend" w:eastAsia="Lexend" w:hAnsi="Lexend" w:cs="Lexend"/>
        </w:rPr>
      </w:pPr>
      <w:r>
        <w:rPr>
          <w:rFonts w:ascii="Lexend" w:eastAsia="Lexend" w:hAnsi="Lexend" w:cs="Lexend"/>
        </w:rPr>
        <w:t xml:space="preserve"> </w:t>
      </w:r>
    </w:p>
    <w:p w:rsidR="00F9590C" w:rsidRDefault="00315A59">
      <w:pPr>
        <w:spacing w:before="240" w:after="240" w:line="240" w:lineRule="auto"/>
        <w:rPr>
          <w:rFonts w:ascii="Lexend" w:eastAsia="Lexend" w:hAnsi="Lexend" w:cs="Lexend"/>
          <w:b/>
        </w:rPr>
      </w:pPr>
      <w:r>
        <w:rPr>
          <w:rFonts w:ascii="Lexend" w:eastAsia="Lexend" w:hAnsi="Lexend" w:cs="Lexend"/>
          <w:b/>
        </w:rPr>
        <w:t>Expanded Bus and Rail Terminals</w:t>
      </w:r>
    </w:p>
    <w:p w:rsidR="00F9590C" w:rsidRDefault="00315A59">
      <w:pPr>
        <w:spacing w:before="240" w:after="240" w:line="240" w:lineRule="auto"/>
        <w:rPr>
          <w:rFonts w:ascii="Lexend" w:eastAsia="Lexend" w:hAnsi="Lexend" w:cs="Lexend"/>
          <w:i/>
          <w:sz w:val="18"/>
          <w:szCs w:val="18"/>
        </w:rPr>
      </w:pPr>
      <w:r>
        <w:rPr>
          <w:rFonts w:ascii="Lexend" w:eastAsia="Lexend" w:hAnsi="Lexend" w:cs="Lexend"/>
        </w:rPr>
        <w:lastRenderedPageBreak/>
        <w:t>Does the project involve an existing bus or intermodal terminal that has a large vehicle fleet where the number</w:t>
      </w:r>
      <w:r>
        <w:rPr>
          <w:rFonts w:ascii="Lexend" w:eastAsia="Lexend" w:hAnsi="Lexend" w:cs="Lexend"/>
        </w:rPr>
        <w:t xml:space="preserve"> of diesel buses (or trains) increases by 50% or more, as measured by arrivals? </w:t>
      </w:r>
      <w:r>
        <w:rPr>
          <w:rFonts w:ascii="Lexend" w:eastAsia="Lexend" w:hAnsi="Lexend" w:cs="Lexend"/>
          <w:i/>
          <w:sz w:val="18"/>
          <w:szCs w:val="18"/>
        </w:rPr>
        <w:t>40 CFR 93.123(b)(iv)</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rPr>
        <w:t xml:space="preserve">YES/NO </w:t>
      </w:r>
      <w:r>
        <w:rPr>
          <w:rFonts w:ascii="Lexend" w:eastAsia="Lexend" w:hAnsi="Lexend" w:cs="Lexend"/>
          <w:i/>
          <w:color w:val="548DD4"/>
          <w:sz w:val="20"/>
          <w:szCs w:val="20"/>
        </w:rPr>
        <w:t>– for an EXISTING terminal, discuss the existing fleet size and projected future volume increases over the No Build.</w:t>
      </w:r>
    </w:p>
    <w:p w:rsidR="00F9590C" w:rsidRDefault="00315A59">
      <w:pPr>
        <w:spacing w:before="240" w:after="240" w:line="240" w:lineRule="auto"/>
        <w:ind w:left="720"/>
        <w:rPr>
          <w:rFonts w:ascii="Lexend" w:eastAsia="Lexend" w:hAnsi="Lexend" w:cs="Lexend"/>
        </w:rPr>
      </w:pPr>
      <w:r>
        <w:rPr>
          <w:rFonts w:ascii="Lexend" w:eastAsia="Lexend" w:hAnsi="Lexend" w:cs="Lexend"/>
        </w:rPr>
        <w:t xml:space="preserve"> </w:t>
      </w:r>
    </w:p>
    <w:p w:rsidR="00F9590C" w:rsidRDefault="00315A59">
      <w:pPr>
        <w:spacing w:before="240" w:after="240" w:line="240" w:lineRule="auto"/>
        <w:rPr>
          <w:rFonts w:ascii="Lexend" w:eastAsia="Lexend" w:hAnsi="Lexend" w:cs="Lexend"/>
          <w:i/>
          <w:sz w:val="18"/>
          <w:szCs w:val="18"/>
        </w:rPr>
      </w:pPr>
      <w:r>
        <w:rPr>
          <w:rFonts w:ascii="Lexend" w:eastAsia="Lexend" w:hAnsi="Lexend" w:cs="Lexend"/>
          <w:b/>
        </w:rPr>
        <w:t>Projects Affecting PM Sites o</w:t>
      </w:r>
      <w:r>
        <w:rPr>
          <w:rFonts w:ascii="Lexend" w:eastAsia="Lexend" w:hAnsi="Lexend" w:cs="Lexend"/>
          <w:b/>
        </w:rPr>
        <w:t>f Violation or Possible Violation</w:t>
      </w:r>
      <w:r>
        <w:rPr>
          <w:rFonts w:ascii="Lexend" w:eastAsia="Lexend" w:hAnsi="Lexend" w:cs="Lexend"/>
          <w:b/>
        </w:rPr>
        <w:br/>
      </w:r>
      <w:r>
        <w:rPr>
          <w:rFonts w:ascii="Lexend" w:eastAsia="Lexend" w:hAnsi="Lexend" w:cs="Lexend"/>
        </w:rPr>
        <w:t>Does the project affect locations, areas or categories of sites that are identified in the PM</w:t>
      </w:r>
      <w:r>
        <w:rPr>
          <w:rFonts w:ascii="Lexend" w:eastAsia="Lexend" w:hAnsi="Lexend" w:cs="Lexend"/>
          <w:vertAlign w:val="subscript"/>
        </w:rPr>
        <w:t>10</w:t>
      </w:r>
      <w:r>
        <w:rPr>
          <w:rFonts w:ascii="Lexend" w:eastAsia="Lexend" w:hAnsi="Lexend" w:cs="Lexend"/>
        </w:rPr>
        <w:t xml:space="preserve"> or PM</w:t>
      </w:r>
      <w:r>
        <w:rPr>
          <w:rFonts w:ascii="Lexend" w:eastAsia="Lexend" w:hAnsi="Lexend" w:cs="Lexend"/>
          <w:vertAlign w:val="subscript"/>
        </w:rPr>
        <w:t>2.5</w:t>
      </w:r>
      <w:r>
        <w:rPr>
          <w:rFonts w:ascii="Lexend" w:eastAsia="Lexend" w:hAnsi="Lexend" w:cs="Lexend"/>
        </w:rPr>
        <w:t xml:space="preserve"> applicable plan or implementation plan submissions, as appropriate, as sites of violation or potential violation? </w:t>
      </w:r>
      <w:r>
        <w:rPr>
          <w:rFonts w:ascii="Lexend" w:eastAsia="Lexend" w:hAnsi="Lexend" w:cs="Lexend"/>
          <w:i/>
          <w:sz w:val="18"/>
          <w:szCs w:val="18"/>
        </w:rPr>
        <w:t xml:space="preserve">40 </w:t>
      </w:r>
      <w:r>
        <w:rPr>
          <w:rFonts w:ascii="Lexend" w:eastAsia="Lexend" w:hAnsi="Lexend" w:cs="Lexend"/>
          <w:i/>
          <w:sz w:val="18"/>
          <w:szCs w:val="18"/>
        </w:rPr>
        <w:t>CFR 93.123(b)(v)</w:t>
      </w:r>
    </w:p>
    <w:p w:rsidR="00F9590C" w:rsidRDefault="00315A59">
      <w:pPr>
        <w:spacing w:before="240" w:after="240" w:line="240" w:lineRule="auto"/>
        <w:ind w:left="720"/>
        <w:rPr>
          <w:rFonts w:ascii="Lexend" w:eastAsia="Lexend" w:hAnsi="Lexend" w:cs="Lexend"/>
          <w:i/>
          <w:color w:val="548DD4"/>
          <w:sz w:val="20"/>
          <w:szCs w:val="20"/>
        </w:rPr>
      </w:pPr>
      <w:r>
        <w:rPr>
          <w:rFonts w:ascii="Lexend" w:eastAsia="Lexend" w:hAnsi="Lexend" w:cs="Lexend"/>
        </w:rPr>
        <w:t xml:space="preserve">YES/NO – </w:t>
      </w:r>
      <w:r>
        <w:rPr>
          <w:rFonts w:ascii="Lexend" w:eastAsia="Lexend" w:hAnsi="Lexend" w:cs="Lexend"/>
          <w:i/>
          <w:color w:val="548DD4"/>
          <w:sz w:val="20"/>
          <w:szCs w:val="20"/>
        </w:rPr>
        <w:t>discuss the location of sites of violation or potential violation, as identified in the applicable SIP or SIP submission(s), relative to the project location.</w:t>
      </w:r>
    </w:p>
    <w:p w:rsidR="00F9590C" w:rsidRDefault="00315A59">
      <w:pPr>
        <w:spacing w:before="240" w:after="240" w:line="240" w:lineRule="auto"/>
        <w:rPr>
          <w:rFonts w:ascii="Lexend" w:eastAsia="Lexend" w:hAnsi="Lexend" w:cs="Lexend"/>
          <w:i/>
          <w:sz w:val="20"/>
          <w:szCs w:val="20"/>
        </w:rPr>
      </w:pPr>
      <w:r>
        <w:rPr>
          <w:rFonts w:ascii="Lexend" w:eastAsia="Lexend" w:hAnsi="Lexend" w:cs="Lexend"/>
          <w:i/>
          <w:sz w:val="20"/>
          <w:szCs w:val="20"/>
        </w:rPr>
        <w:t xml:space="preserve"> </w:t>
      </w:r>
    </w:p>
    <w:p w:rsidR="00F9590C" w:rsidRDefault="00315A59">
      <w:pPr>
        <w:spacing w:before="240" w:after="240" w:line="240" w:lineRule="auto"/>
        <w:rPr>
          <w:rFonts w:ascii="Lexend" w:eastAsia="Lexend" w:hAnsi="Lexend" w:cs="Lexend"/>
          <w:sz w:val="28"/>
          <w:szCs w:val="28"/>
        </w:rPr>
      </w:pPr>
      <w:r>
        <w:rPr>
          <w:rFonts w:ascii="Lexend" w:eastAsia="Lexend" w:hAnsi="Lexend" w:cs="Lexend"/>
          <w:sz w:val="28"/>
          <w:szCs w:val="28"/>
        </w:rPr>
        <w:t>Project Analysis Determination</w:t>
      </w:r>
    </w:p>
    <w:p w:rsidR="00F9590C" w:rsidRDefault="00315A59">
      <w:pPr>
        <w:spacing w:before="240" w:after="240" w:line="240" w:lineRule="auto"/>
        <w:rPr>
          <w:rFonts w:ascii="Lexend" w:eastAsia="Lexend" w:hAnsi="Lexend" w:cs="Lexend"/>
          <w:color w:val="548DD4"/>
        </w:rPr>
      </w:pPr>
      <w:r>
        <w:rPr>
          <w:rFonts w:ascii="Lexend" w:eastAsia="Lexend" w:hAnsi="Lexend" w:cs="Lexend"/>
          <w:color w:val="548DD4"/>
        </w:rPr>
        <w:t>State whether the project is a Project of Air Quality Concern (POAQC) and summarize the response(s) above that support that determination.  Document the relevant agencies that require interagency consultation on any input from Federal, state, and local tra</w:t>
      </w:r>
      <w:r>
        <w:rPr>
          <w:rFonts w:ascii="Lexend" w:eastAsia="Lexend" w:hAnsi="Lexend" w:cs="Lexend"/>
          <w:color w:val="548DD4"/>
        </w:rPr>
        <w:t xml:space="preserve">nsportation and air agencies as necessary for this project per 40 CFR 93.105.  This information will be included in subsequent air quality analysis and project level conformity determination reports. </w:t>
      </w:r>
    </w:p>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If answered NO to all questions, the project is not a p</w:t>
      </w:r>
      <w:r>
        <w:rPr>
          <w:rFonts w:ascii="Lexend" w:eastAsia="Lexend" w:hAnsi="Lexend" w:cs="Lexend"/>
          <w:i/>
          <w:color w:val="548DD4"/>
          <w:sz w:val="20"/>
          <w:szCs w:val="20"/>
        </w:rPr>
        <w:t xml:space="preserve">roject of air quality concern, ADOT will start interagency consultation and document project level conformity requirements. A PM hot-spot analysis is not required for projects that are not of local air quality concern (40 CFR93.116(a)). - </w:t>
      </w:r>
      <w:r>
        <w:rPr>
          <w:rFonts w:ascii="Lexend" w:eastAsia="Lexend" w:hAnsi="Lexend" w:cs="Lexend"/>
          <w:b/>
          <w:i/>
          <w:color w:val="548DD4"/>
          <w:sz w:val="20"/>
          <w:szCs w:val="20"/>
        </w:rPr>
        <w:t>Step 1 Complete</w:t>
      </w:r>
      <w:r>
        <w:rPr>
          <w:rFonts w:ascii="Lexend" w:eastAsia="Lexend" w:hAnsi="Lexend" w:cs="Lexend"/>
          <w:i/>
          <w:color w:val="548DD4"/>
          <w:sz w:val="20"/>
          <w:szCs w:val="20"/>
        </w:rPr>
        <w:t xml:space="preserve">. </w:t>
      </w:r>
    </w:p>
    <w:p w:rsidR="00F9590C" w:rsidRDefault="00315A59">
      <w:pPr>
        <w:spacing w:before="240" w:after="240" w:line="240" w:lineRule="auto"/>
        <w:rPr>
          <w:rFonts w:ascii="Lexend" w:eastAsia="Lexend" w:hAnsi="Lexend" w:cs="Lexend"/>
          <w:i/>
          <w:color w:val="548DD4"/>
          <w:sz w:val="20"/>
          <w:szCs w:val="20"/>
        </w:rPr>
      </w:pPr>
      <w:r>
        <w:rPr>
          <w:rFonts w:ascii="Lexend" w:eastAsia="Lexend" w:hAnsi="Lexend" w:cs="Lexend"/>
          <w:i/>
          <w:color w:val="548DD4"/>
          <w:sz w:val="20"/>
          <w:szCs w:val="20"/>
        </w:rPr>
        <w:t xml:space="preserve">If answered </w:t>
      </w:r>
      <w:r>
        <w:rPr>
          <w:rFonts w:ascii="Lexend" w:eastAsia="Lexend" w:hAnsi="Lexend" w:cs="Lexend"/>
          <w:b/>
          <w:i/>
          <w:color w:val="548DD4"/>
          <w:sz w:val="20"/>
          <w:szCs w:val="20"/>
        </w:rPr>
        <w:t>YES</w:t>
      </w:r>
      <w:r>
        <w:rPr>
          <w:rFonts w:ascii="Lexend" w:eastAsia="Lexend" w:hAnsi="Lexend" w:cs="Lexend"/>
          <w:i/>
          <w:color w:val="548DD4"/>
          <w:sz w:val="20"/>
          <w:szCs w:val="20"/>
        </w:rPr>
        <w:t xml:space="preserve"> to any question, the project requires a hot-spot analysis. Complete Step 2 for ADOT interagency consultation for agency review and comments prior to commencing any modeling activities.  </w:t>
      </w:r>
    </w:p>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 xml:space="preserve">Step 2: Determine Approach, Models and Data (40 CFR </w:t>
      </w:r>
      <w:r>
        <w:rPr>
          <w:rFonts w:ascii="Lexend" w:eastAsia="Lexend" w:hAnsi="Lexend" w:cs="Lexend"/>
          <w:b/>
          <w:i/>
          <w:color w:val="548DD4"/>
          <w:sz w:val="20"/>
          <w:szCs w:val="20"/>
        </w:rPr>
        <w:t>93.105(c)(1)(i)).</w:t>
      </w:r>
    </w:p>
    <w:p w:rsidR="00F9590C" w:rsidRDefault="00315A59">
      <w:pPr>
        <w:spacing w:before="240" w:after="240" w:line="240" w:lineRule="auto"/>
        <w:rPr>
          <w:rFonts w:ascii="Lexend" w:eastAsia="Lexend" w:hAnsi="Lexend" w:cs="Lexend"/>
          <w:sz w:val="24"/>
          <w:szCs w:val="24"/>
        </w:rPr>
      </w:pPr>
      <w:r>
        <w:rPr>
          <w:rFonts w:ascii="Lexend" w:eastAsia="Lexend" w:hAnsi="Lexend" w:cs="Lexend"/>
          <w:sz w:val="24"/>
          <w:szCs w:val="24"/>
        </w:rPr>
        <w:t>Completing a Particulate Matter (PM) Hot-Spot Analysis</w:t>
      </w:r>
    </w:p>
    <w:p w:rsidR="00F9590C" w:rsidRDefault="00315A59">
      <w:pPr>
        <w:spacing w:before="240" w:after="240" w:line="240" w:lineRule="auto"/>
        <w:rPr>
          <w:rFonts w:ascii="Lexend" w:eastAsia="Lexend" w:hAnsi="Lexend" w:cs="Lexend"/>
          <w:sz w:val="20"/>
          <w:szCs w:val="20"/>
        </w:rPr>
      </w:pPr>
      <w:r>
        <w:rPr>
          <w:rFonts w:ascii="Lexend" w:eastAsia="Lexend" w:hAnsi="Lexend" w:cs="Lexend"/>
          <w:sz w:val="20"/>
          <w:szCs w:val="20"/>
        </w:rPr>
        <w:t>The general steps required to complete a quantitative PM hot-spot analysis are outlined below and described in detail in the EPA Office of Transportation and Air Quality guidance docu</w:t>
      </w:r>
      <w:r>
        <w:rPr>
          <w:rFonts w:ascii="Lexend" w:eastAsia="Lexend" w:hAnsi="Lexend" w:cs="Lexend"/>
          <w:sz w:val="20"/>
          <w:szCs w:val="20"/>
        </w:rPr>
        <w:t>ment “Transportation Conformity Guidance for Quantitative Hot-spot Analyses in PM2.5 and PM10 Nonattainment and Maintenance Areas” October 2021, EPA-420-B-21-037.  This will be referred to as “Guidance” in Table 2, Table 3, and Table 5.</w:t>
      </w:r>
    </w:p>
    <w:p w:rsidR="00F9590C" w:rsidRDefault="00315A59">
      <w:pPr>
        <w:spacing w:before="240" w:after="240" w:line="240" w:lineRule="auto"/>
        <w:rPr>
          <w:rFonts w:ascii="Lexend" w:eastAsia="Lexend" w:hAnsi="Lexend" w:cs="Lexend"/>
          <w:sz w:val="20"/>
          <w:szCs w:val="20"/>
        </w:rPr>
      </w:pPr>
      <w:r>
        <w:rPr>
          <w:rFonts w:ascii="Lexend" w:eastAsia="Lexend" w:hAnsi="Lexend" w:cs="Lexend"/>
          <w:noProof/>
          <w:sz w:val="20"/>
          <w:szCs w:val="20"/>
          <w:lang w:val="en-US"/>
        </w:rPr>
        <w:lastRenderedPageBreak/>
        <w:drawing>
          <wp:inline distT="0" distB="0" distL="0" distR="0">
            <wp:extent cx="5943600" cy="2413635"/>
            <wp:effectExtent l="0" t="0" r="0" b="0"/>
            <wp:docPr id="7598263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3600" cy="2413635"/>
                    </a:xfrm>
                    <a:prstGeom prst="rect">
                      <a:avLst/>
                    </a:prstGeom>
                    <a:ln/>
                  </pic:spPr>
                </pic:pic>
              </a:graphicData>
            </a:graphic>
          </wp:inline>
        </w:drawing>
      </w:r>
    </w:p>
    <w:p w:rsidR="00F9590C" w:rsidRDefault="00315A59">
      <w:pPr>
        <w:widowControl w:val="0"/>
        <w:spacing w:after="240" w:line="240" w:lineRule="auto"/>
        <w:rPr>
          <w:rFonts w:ascii="Lexend" w:eastAsia="Lexend" w:hAnsi="Lexend" w:cs="Lexend"/>
          <w:color w:val="548DD4"/>
          <w:sz w:val="20"/>
          <w:szCs w:val="20"/>
        </w:rPr>
      </w:pPr>
      <w:r>
        <w:rPr>
          <w:rFonts w:ascii="Lexend" w:eastAsia="Lexend" w:hAnsi="Lexend" w:cs="Lexend"/>
          <w:i/>
          <w:color w:val="548DD4"/>
          <w:sz w:val="20"/>
          <w:szCs w:val="20"/>
        </w:rPr>
        <w:t>Section 93.123(c) of the conformity rule includes the general requirements for all PM hot-spot analyses. A PM hot-spot analysis must:</w:t>
      </w:r>
      <w:r>
        <w:rPr>
          <w:rFonts w:ascii="Lexend" w:eastAsia="Lexend" w:hAnsi="Lexend" w:cs="Lexend"/>
          <w:i/>
          <w:color w:val="548DD4"/>
          <w:sz w:val="20"/>
          <w:szCs w:val="20"/>
        </w:rPr>
        <w:br/>
        <w:t>• Estimate the total emissions burden of direct PM emissions that may result from the implementation of the project(s), su</w:t>
      </w:r>
      <w:r>
        <w:rPr>
          <w:rFonts w:ascii="Lexend" w:eastAsia="Lexend" w:hAnsi="Lexend" w:cs="Lexend"/>
          <w:i/>
          <w:color w:val="548DD4"/>
          <w:sz w:val="20"/>
          <w:szCs w:val="20"/>
        </w:rPr>
        <w:t>mmed together with future background concentrations;</w:t>
      </w:r>
      <w:r>
        <w:rPr>
          <w:rFonts w:ascii="Lexend" w:eastAsia="Lexend" w:hAnsi="Lexend" w:cs="Lexend"/>
          <w:i/>
          <w:color w:val="548DD4"/>
          <w:sz w:val="20"/>
          <w:szCs w:val="20"/>
        </w:rPr>
        <w:br/>
        <w:t>• Include the entire transportation project, after identifying the major design features that will significantly impact local concentrations;</w:t>
      </w:r>
      <w:r>
        <w:rPr>
          <w:rFonts w:ascii="Lexend" w:eastAsia="Lexend" w:hAnsi="Lexend" w:cs="Lexend"/>
          <w:i/>
          <w:color w:val="548DD4"/>
          <w:sz w:val="20"/>
          <w:szCs w:val="20"/>
        </w:rPr>
        <w:br/>
        <w:t>• Use assumptions that are consistent with those used in regi</w:t>
      </w:r>
      <w:r>
        <w:rPr>
          <w:rFonts w:ascii="Lexend" w:eastAsia="Lexend" w:hAnsi="Lexend" w:cs="Lexend"/>
          <w:i/>
          <w:color w:val="548DD4"/>
          <w:sz w:val="20"/>
          <w:szCs w:val="20"/>
        </w:rPr>
        <w:t>onal emissions analyses for inputs that are needed for both analyses (e.g., temperature, humidity);</w:t>
      </w:r>
      <w:r>
        <w:rPr>
          <w:rFonts w:ascii="Lexend" w:eastAsia="Lexend" w:hAnsi="Lexend" w:cs="Lexend"/>
          <w:i/>
          <w:color w:val="548DD4"/>
          <w:sz w:val="20"/>
          <w:szCs w:val="20"/>
        </w:rPr>
        <w:br/>
        <w:t>• Assume the implementation of mitigation or control measures only where written commitments for such measures have been obtained; and</w:t>
      </w:r>
      <w:r>
        <w:rPr>
          <w:rFonts w:ascii="Lexend" w:eastAsia="Lexend" w:hAnsi="Lexend" w:cs="Lexend"/>
          <w:i/>
          <w:color w:val="548DD4"/>
          <w:sz w:val="20"/>
          <w:szCs w:val="20"/>
        </w:rPr>
        <w:br/>
        <w:t xml:space="preserve">• Consider emissions </w:t>
      </w:r>
      <w:r>
        <w:rPr>
          <w:rFonts w:ascii="Lexend" w:eastAsia="Lexend" w:hAnsi="Lexend" w:cs="Lexend"/>
          <w:i/>
          <w:color w:val="548DD4"/>
          <w:sz w:val="20"/>
          <w:szCs w:val="20"/>
        </w:rPr>
        <w:t>increases from construction-related activities only if they occur during the construction phase and last more than five years at any individual site.</w:t>
      </w:r>
      <w:r>
        <w:rPr>
          <w:rFonts w:ascii="Lexend" w:eastAsia="Lexend" w:hAnsi="Lexend" w:cs="Lexend"/>
          <w:sz w:val="20"/>
          <w:szCs w:val="20"/>
        </w:rPr>
        <w:br/>
      </w:r>
      <w:r>
        <w:rPr>
          <w:rFonts w:ascii="Lexend" w:eastAsia="Lexend" w:hAnsi="Lexend" w:cs="Lexend"/>
          <w:color w:val="548DD4"/>
          <w:sz w:val="20"/>
          <w:szCs w:val="20"/>
        </w:rPr>
        <w:t>Please include:</w:t>
      </w:r>
      <w:r>
        <w:rPr>
          <w:rFonts w:ascii="Lexend" w:eastAsia="Lexend" w:hAnsi="Lexend" w:cs="Lexend"/>
          <w:color w:val="548DD4"/>
          <w:sz w:val="20"/>
          <w:szCs w:val="20"/>
        </w:rPr>
        <w:br/>
        <w:t xml:space="preserve">• Geographic area to be covered by the analysis (the “project area”) and emission sources </w:t>
      </w:r>
      <w:r>
        <w:rPr>
          <w:rFonts w:ascii="Lexend" w:eastAsia="Lexend" w:hAnsi="Lexend" w:cs="Lexend"/>
          <w:color w:val="548DD4"/>
          <w:sz w:val="20"/>
          <w:szCs w:val="20"/>
        </w:rPr>
        <w:t xml:space="preserve">to be modeled; </w:t>
      </w:r>
      <w:r>
        <w:rPr>
          <w:rFonts w:ascii="Lexend" w:eastAsia="Lexend" w:hAnsi="Lexend" w:cs="Lexend"/>
          <w:color w:val="548DD4"/>
          <w:sz w:val="20"/>
          <w:szCs w:val="20"/>
        </w:rPr>
        <w:br/>
        <w:t xml:space="preserve">• General approach and analysis year(s) for emissions and air quality modeling; </w:t>
      </w:r>
      <w:r>
        <w:rPr>
          <w:rFonts w:ascii="Lexend" w:eastAsia="Lexend" w:hAnsi="Lexend" w:cs="Lexend"/>
          <w:color w:val="548DD4"/>
          <w:sz w:val="20"/>
          <w:szCs w:val="20"/>
        </w:rPr>
        <w:br/>
        <w:t>• Applicable PM NAAQS to be evaluated;</w:t>
      </w:r>
      <w:r>
        <w:rPr>
          <w:rFonts w:ascii="Lexend" w:eastAsia="Lexend" w:hAnsi="Lexend" w:cs="Lexend"/>
          <w:color w:val="548DD4"/>
          <w:sz w:val="20"/>
          <w:szCs w:val="20"/>
        </w:rPr>
        <w:br/>
        <w:t xml:space="preserve"> • Type of PM emissions to be modeled for different sources; </w:t>
      </w:r>
      <w:r>
        <w:rPr>
          <w:rFonts w:ascii="Lexend" w:eastAsia="Lexend" w:hAnsi="Lexend" w:cs="Lexend"/>
          <w:color w:val="548DD4"/>
          <w:sz w:val="20"/>
          <w:szCs w:val="20"/>
        </w:rPr>
        <w:br/>
        <w:t>• Emissions and air quality models and methods to be used,</w:t>
      </w:r>
      <w:r>
        <w:rPr>
          <w:rFonts w:ascii="Lexend" w:eastAsia="Lexend" w:hAnsi="Lexend" w:cs="Lexend"/>
          <w:color w:val="548DD4"/>
          <w:sz w:val="20"/>
          <w:szCs w:val="20"/>
        </w:rPr>
        <w:t xml:space="preserve"> including proposed receptor locations; </w:t>
      </w:r>
      <w:r>
        <w:rPr>
          <w:rFonts w:ascii="Lexend" w:eastAsia="Lexend" w:hAnsi="Lexend" w:cs="Lexend"/>
          <w:color w:val="548DD4"/>
          <w:sz w:val="20"/>
          <w:szCs w:val="20"/>
        </w:rPr>
        <w:br/>
        <w:t>• Project-specific data to be used;</w:t>
      </w:r>
      <w:r>
        <w:rPr>
          <w:rFonts w:ascii="Lexend" w:eastAsia="Lexend" w:hAnsi="Lexend" w:cs="Lexend"/>
          <w:color w:val="548DD4"/>
          <w:sz w:val="20"/>
          <w:szCs w:val="20"/>
        </w:rPr>
        <w:br/>
        <w:t>• Insert Maps of Links and Receptors</w:t>
      </w:r>
    </w:p>
    <w:p w:rsidR="00F9590C" w:rsidRDefault="00F9590C">
      <w:pPr>
        <w:spacing w:before="240" w:after="240"/>
        <w:ind w:left="-720"/>
        <w:rPr>
          <w:rFonts w:ascii="Times New Roman" w:eastAsia="Times New Roman" w:hAnsi="Times New Roman" w:cs="Times New Roman"/>
        </w:rPr>
      </w:pPr>
    </w:p>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Step 3: Estimate On-Road Motor Vehicle Emissions (</w:t>
      </w:r>
      <w:hyperlink r:id="rId10">
        <w:r>
          <w:rPr>
            <w:rFonts w:ascii="Lexend" w:eastAsia="Lexend" w:hAnsi="Lexend" w:cs="Lexend"/>
            <w:b/>
            <w:i/>
            <w:color w:val="548DD4"/>
            <w:sz w:val="20"/>
            <w:szCs w:val="20"/>
            <w:u w:val="single"/>
          </w:rPr>
          <w:t>MOVES</w:t>
        </w:r>
      </w:hyperlink>
      <w:r>
        <w:rPr>
          <w:rFonts w:ascii="Lexend" w:eastAsia="Lexend" w:hAnsi="Lexend" w:cs="Lexend"/>
          <w:b/>
          <w:i/>
          <w:color w:val="548DD4"/>
          <w:sz w:val="20"/>
          <w:szCs w:val="20"/>
        </w:rPr>
        <w:t>).</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Complete the Project Specific Details in the last Column, denoted in Blue for each row.</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3105"/>
        <w:gridCol w:w="3120"/>
      </w:tblGrid>
      <w:tr w:rsidR="00F9590C">
        <w:trPr>
          <w:trHeight w:val="400"/>
        </w:trPr>
        <w:tc>
          <w:tcPr>
            <w:tcW w:w="9360" w:type="dxa"/>
            <w:gridSpan w:val="3"/>
            <w:shd w:val="clear" w:color="auto" w:fill="auto"/>
            <w:tcMar>
              <w:top w:w="100" w:type="dxa"/>
              <w:left w:w="100" w:type="dxa"/>
              <w:bottom w:w="100" w:type="dxa"/>
              <w:right w:w="100" w:type="dxa"/>
            </w:tcMar>
          </w:tcPr>
          <w:p w:rsidR="00F9590C" w:rsidRDefault="00315A59">
            <w:pPr>
              <w:widowControl w:val="0"/>
              <w:spacing w:before="240" w:after="240" w:line="240" w:lineRule="auto"/>
              <w:jc w:val="center"/>
              <w:rPr>
                <w:rFonts w:ascii="Lexend" w:eastAsia="Lexend" w:hAnsi="Lexend" w:cs="Lexend"/>
                <w:i/>
              </w:rPr>
            </w:pPr>
            <w:r>
              <w:rPr>
                <w:rFonts w:ascii="Lexend" w:eastAsia="Lexend" w:hAnsi="Lexend" w:cs="Lexend"/>
                <w:i/>
              </w:rPr>
              <w:t>Table 2: MOVES Model:  Methods and Project Specific Assumptions</w:t>
            </w: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sz w:val="20"/>
                <w:szCs w:val="20"/>
              </w:rPr>
              <w:t>MOVES</w:t>
            </w:r>
            <w:r>
              <w:rPr>
                <w:rFonts w:ascii="Lexend" w:eastAsia="Lexend" w:hAnsi="Lexend" w:cs="Lexend"/>
                <w:i/>
                <w:color w:val="548DD4"/>
                <w:sz w:val="20"/>
                <w:szCs w:val="20"/>
              </w:rPr>
              <w:t xml:space="preserve"> (Version)</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Description (methods)</w:t>
            </w:r>
          </w:p>
          <w:p w:rsidR="00F9590C" w:rsidRDefault="00315A59">
            <w:pPr>
              <w:widowControl w:val="0"/>
              <w:pBdr>
                <w:top w:val="nil"/>
                <w:left w:val="nil"/>
                <w:bottom w:val="nil"/>
                <w:right w:val="nil"/>
                <w:between w:val="nil"/>
              </w:pBdr>
              <w:spacing w:line="240" w:lineRule="auto"/>
              <w:rPr>
                <w:rFonts w:ascii="Lexend" w:eastAsia="Lexend" w:hAnsi="Lexend" w:cs="Lexend"/>
                <w:b/>
                <w:i/>
                <w:sz w:val="20"/>
                <w:szCs w:val="20"/>
              </w:rPr>
            </w:pPr>
            <w:r>
              <w:rPr>
                <w:rFonts w:ascii="Lexend" w:eastAsia="Lexend" w:hAnsi="Lexend" w:cs="Lexend"/>
                <w:b/>
                <w:i/>
                <w:sz w:val="20"/>
                <w:szCs w:val="20"/>
              </w:rPr>
              <w:lastRenderedPageBreak/>
              <w:t>[EPA “Guidance” Section]</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lastRenderedPageBreak/>
              <w:t>Project Specific Details</w:t>
            </w:r>
          </w:p>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lastRenderedPageBreak/>
              <w:t>(Assumptions)</w:t>
            </w:r>
          </w:p>
        </w:tc>
      </w:tr>
      <w:tr w:rsidR="00F9590C">
        <w:trPr>
          <w:trHeight w:val="490"/>
        </w:trPr>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lastRenderedPageBreak/>
              <w:t>Description</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Developing Run Specification Inputs </w:t>
            </w:r>
            <w:r>
              <w:rPr>
                <w:rFonts w:ascii="Lexend" w:eastAsia="Lexend" w:hAnsi="Lexend" w:cs="Lexend"/>
                <w:b/>
                <w:i/>
                <w:sz w:val="18"/>
                <w:szCs w:val="18"/>
              </w:rPr>
              <w:t>[4.4, 4.4.1]</w:t>
            </w:r>
          </w:p>
        </w:t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Provide the MOVES Runs and associated tables separately</w:t>
            </w:r>
          </w:p>
        </w:tc>
      </w:tr>
      <w:tr w:rsidR="00F9590C">
        <w:trPr>
          <w:trHeight w:val="490"/>
        </w:trPr>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Scale</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Onroad, Project Scale and Inventory</w:t>
            </w:r>
          </w:p>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w:eastAsia="Lexend" w:hAnsi="Lexend" w:cs="Lexend"/>
                <w:b/>
                <w:i/>
                <w:sz w:val="18"/>
                <w:szCs w:val="18"/>
              </w:rPr>
              <w:t>[4.4.2]</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Time Spans</w:t>
            </w:r>
          </w:p>
        </w:tc>
        <w:tc>
          <w:tcPr>
            <w:tcW w:w="3105"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b/>
                <w:i/>
                <w:sz w:val="18"/>
                <w:szCs w:val="18"/>
              </w:rPr>
            </w:pPr>
            <w:r>
              <w:rPr>
                <w:rFonts w:ascii="Lexend Light" w:eastAsia="Lexend Light" w:hAnsi="Lexend Light" w:cs="Lexend Light"/>
                <w:i/>
                <w:sz w:val="18"/>
                <w:szCs w:val="18"/>
              </w:rPr>
              <w:t>4-weekday</w:t>
            </w:r>
            <w:r>
              <w:rPr>
                <w:rFonts w:ascii="Lexend Light" w:eastAsia="Lexend Light" w:hAnsi="Lexend Light" w:cs="Lexend Light"/>
                <w:i/>
                <w:sz w:val="18"/>
                <w:szCs w:val="18"/>
              </w:rPr>
              <w:t xml:space="preserve"> runs for each of the following months: January (Quarter 1), April (Quarter 2), July (Quarter 3) and October (Quarter 4) for each year. Each of these 4 runs will further be split by Morning peak hours, Midday Emissions, Evening Peak and Overnight hours as </w:t>
            </w:r>
            <w:r>
              <w:rPr>
                <w:rFonts w:ascii="Lexend Light" w:eastAsia="Lexend Light" w:hAnsi="Lexend Light" w:cs="Lexend Light"/>
                <w:i/>
                <w:sz w:val="18"/>
                <w:szCs w:val="18"/>
              </w:rPr>
              <w:t xml:space="preserve">defined by TDM model. </w:t>
            </w:r>
            <w:r>
              <w:rPr>
                <w:rFonts w:ascii="Lexend" w:eastAsia="Lexend" w:hAnsi="Lexend" w:cs="Lexend"/>
                <w:b/>
                <w:i/>
                <w:sz w:val="18"/>
                <w:szCs w:val="18"/>
              </w:rPr>
              <w:t>[4.4.3]</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Geographic Bounds</w:t>
            </w:r>
          </w:p>
        </w:tc>
        <w:tc>
          <w:tcPr>
            <w:tcW w:w="3105"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County (If a project spans multiple counties, see the EPA Guidance) </w:t>
            </w:r>
            <w:r>
              <w:rPr>
                <w:rFonts w:ascii="Lexend" w:eastAsia="Lexend" w:hAnsi="Lexend" w:cs="Lexend"/>
                <w:b/>
                <w:i/>
                <w:sz w:val="18"/>
                <w:szCs w:val="18"/>
              </w:rPr>
              <w:t>[4.4.4]</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rPr>
          <w:trHeight w:val="627"/>
        </w:trPr>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 xml:space="preserve">Onroad Vehicles </w:t>
            </w:r>
          </w:p>
        </w:tc>
        <w:tc>
          <w:tcPr>
            <w:tcW w:w="3105"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Use the 13 Vehicle Source Types </w:t>
            </w:r>
            <w:r>
              <w:rPr>
                <w:rFonts w:ascii="Lexend" w:eastAsia="Lexend" w:hAnsi="Lexend" w:cs="Lexend"/>
                <w:b/>
                <w:i/>
                <w:sz w:val="18"/>
                <w:szCs w:val="18"/>
              </w:rPr>
              <w:t>[4.4.5]</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Road Type</w:t>
            </w:r>
          </w:p>
        </w:tc>
        <w:tc>
          <w:tcPr>
            <w:tcW w:w="3105"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Based on the project location </w:t>
            </w:r>
            <w:r>
              <w:rPr>
                <w:rFonts w:ascii="Lexend" w:eastAsia="Lexend" w:hAnsi="Lexend" w:cs="Lexend"/>
                <w:b/>
                <w:i/>
                <w:sz w:val="18"/>
                <w:szCs w:val="18"/>
              </w:rPr>
              <w:t>[4.4.6]</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Pollutants and Processes</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Running Exhaust, Crankcase Running Exhaust, Brakewear, Tirewear, Start Exhaust, Crankcase Start Exhaust, Extended Idle Exhaust, (associated with hotelling), Crankcase Extended Idle Exhaust (associated with hotelling), and Auxiliary Power Exhaust </w:t>
            </w:r>
            <w:r>
              <w:rPr>
                <w:rFonts w:ascii="Lexend" w:eastAsia="Lexend" w:hAnsi="Lexend" w:cs="Lexend"/>
                <w:b/>
                <w:i/>
                <w:sz w:val="18"/>
                <w:szCs w:val="18"/>
              </w:rPr>
              <w:t>[4.4.7]</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General Output and Output Emissions Detail</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 xml:space="preserve">Name output database name end with “_out” </w:t>
            </w:r>
            <w:r>
              <w:rPr>
                <w:rFonts w:ascii="Lexend" w:eastAsia="Lexend" w:hAnsi="Lexend" w:cs="Lexend"/>
                <w:b/>
                <w:i/>
                <w:sz w:val="18"/>
                <w:szCs w:val="18"/>
              </w:rPr>
              <w:t xml:space="preserve">[4.4.8] </w:t>
            </w:r>
            <w:r>
              <w:rPr>
                <w:rFonts w:ascii="Lexend Light" w:eastAsia="Lexend Light" w:hAnsi="Lexend Light" w:cs="Lexend Light"/>
                <w:i/>
                <w:sz w:val="18"/>
                <w:szCs w:val="18"/>
              </w:rPr>
              <w:t>Road type</w:t>
            </w:r>
          </w:p>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and “Emission Process” will also be checked if Emission Rates </w:t>
            </w:r>
            <w:r>
              <w:rPr>
                <w:rFonts w:ascii="Lexend" w:eastAsia="Lexend" w:hAnsi="Lexend" w:cs="Lexend"/>
                <w:b/>
                <w:i/>
                <w:sz w:val="18"/>
                <w:szCs w:val="18"/>
              </w:rPr>
              <w:t xml:space="preserve">[4.4.9] </w:t>
            </w:r>
            <w:r>
              <w:rPr>
                <w:rFonts w:ascii="Lexend Light" w:eastAsia="Lexend Light" w:hAnsi="Lexend Light" w:cs="Lexend Light"/>
                <w:i/>
                <w:sz w:val="18"/>
                <w:szCs w:val="18"/>
              </w:rPr>
              <w:t>post-processing script to calculate aggregate PM emission factors for each link</w:t>
            </w:r>
            <w:r>
              <w:rPr>
                <w:rFonts w:ascii="Lexend" w:eastAsia="Lexend" w:hAnsi="Lexend" w:cs="Lexend"/>
                <w:b/>
                <w:i/>
                <w:sz w:val="18"/>
                <w:szCs w:val="18"/>
              </w:rPr>
              <w:t xml:space="preserve"> [4.</w:t>
            </w:r>
            <w:r>
              <w:rPr>
                <w:rFonts w:ascii="Lexend" w:eastAsia="Lexend" w:hAnsi="Lexend" w:cs="Lexend"/>
                <w:b/>
                <w:i/>
                <w:sz w:val="18"/>
                <w:szCs w:val="18"/>
              </w:rPr>
              <w:t>6]</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Create Input Database</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Input database will be created and modified for Project level using required Regional Inputs from latest Regional Conformity </w:t>
            </w:r>
            <w:r>
              <w:rPr>
                <w:rFonts w:ascii="Lexend Light" w:eastAsia="Lexend Light" w:hAnsi="Lexend Light" w:cs="Lexend Light"/>
                <w:i/>
                <w:sz w:val="18"/>
                <w:szCs w:val="18"/>
              </w:rPr>
              <w:lastRenderedPageBreak/>
              <w:t xml:space="preserve">Analysis. </w:t>
            </w:r>
            <w:r>
              <w:rPr>
                <w:rFonts w:ascii="Lexend" w:eastAsia="Lexend" w:hAnsi="Lexend" w:cs="Lexend"/>
                <w:b/>
                <w:i/>
                <w:sz w:val="18"/>
                <w:szCs w:val="18"/>
              </w:rPr>
              <w:t>[4.4.10]</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lastRenderedPageBreak/>
              <w:t>Provide a read me file of the database names</w:t>
            </w: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lastRenderedPageBreak/>
              <w:t>Project Data Manager</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Fuel, Age Distribution, Meteorology Data, to be consistent with the regional model. Links and Link Source Type will be specific to the project as provided by the traffic study, any missing information will use default data. Details of the mechanics of usin</w:t>
            </w:r>
            <w:r>
              <w:rPr>
                <w:rFonts w:ascii="Lexend Light" w:eastAsia="Lexend Light" w:hAnsi="Lexend Light" w:cs="Lexend Light"/>
                <w:i/>
                <w:sz w:val="18"/>
                <w:szCs w:val="18"/>
              </w:rPr>
              <w:t>g the data importers are</w:t>
            </w:r>
          </w:p>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provided in </w:t>
            </w:r>
            <w:hyperlink r:id="rId11">
              <w:r>
                <w:rPr>
                  <w:rFonts w:ascii="Lexend Light" w:eastAsia="Lexend Light" w:hAnsi="Lexend Light" w:cs="Lexend Light"/>
                  <w:i/>
                  <w:color w:val="1155CC"/>
                  <w:sz w:val="18"/>
                  <w:szCs w:val="18"/>
                  <w:u w:val="single"/>
                </w:rPr>
                <w:t>MOVES training</w:t>
              </w:r>
            </w:hyperlink>
            <w:r>
              <w:rPr>
                <w:rFonts w:ascii="Lexend Light" w:eastAsia="Lexend Light" w:hAnsi="Lexend Light" w:cs="Lexend Light"/>
                <w:i/>
                <w:sz w:val="18"/>
                <w:szCs w:val="18"/>
              </w:rPr>
              <w:t xml:space="preserve"> </w:t>
            </w:r>
            <w:r>
              <w:rPr>
                <w:rFonts w:ascii="Lexend" w:eastAsia="Lexend" w:hAnsi="Lexend" w:cs="Lexend"/>
                <w:b/>
                <w:i/>
                <w:sz w:val="18"/>
                <w:szCs w:val="18"/>
              </w:rPr>
              <w:t>[4.5]</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rPr>
          <w:trHeight w:val="180"/>
        </w:trPr>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Meteorology</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The Meteorology Data Importer is used to import temperature and humidity data for the month and hour that are defined in the MOVES RunSpec. In most cases, users should simply use the MOVES meteorology file for the county in which the project is located tha</w:t>
            </w:r>
            <w:r>
              <w:rPr>
                <w:rFonts w:ascii="Lexend Light" w:eastAsia="Lexend Light" w:hAnsi="Lexend Light" w:cs="Lexend Light"/>
                <w:i/>
                <w:sz w:val="18"/>
                <w:szCs w:val="18"/>
              </w:rPr>
              <w:t>t was used in the latest SIP or transportation conformity regional emissions analysis</w:t>
            </w:r>
            <w:r>
              <w:rPr>
                <w:rFonts w:ascii="Lexend" w:eastAsia="Lexend" w:hAnsi="Lexend" w:cs="Lexend"/>
                <w:b/>
                <w:i/>
                <w:sz w:val="18"/>
                <w:szCs w:val="18"/>
              </w:rPr>
              <w:t>. [4.5.1]</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Age Distribution</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Same for build and no-build scenarios, unless something about the project would change them. If no state or local age distribution is available, the MOVES default age</w:t>
            </w:r>
          </w:p>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distribution should be used by exporting it from the Age Distribution Importer.</w:t>
            </w:r>
          </w:p>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w:eastAsia="Lexend" w:hAnsi="Lexend" w:cs="Lexend"/>
                <w:b/>
                <w:i/>
                <w:sz w:val="18"/>
                <w:szCs w:val="18"/>
              </w:rPr>
              <w:t>[4.5.2]</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Fuel</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The four required tables in the Fuel Importer: FuelSupply, FuelFormulation,</w:t>
            </w:r>
          </w:p>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FuelUsageFraction, and AVFTSame for build and no-build scenarios. Fuel files should be consistent with those used in the latest SIP or regional conformity analysis if local i</w:t>
            </w:r>
            <w:r>
              <w:rPr>
                <w:rFonts w:ascii="Lexend Light" w:eastAsia="Lexend Light" w:hAnsi="Lexend Light" w:cs="Lexend Light"/>
                <w:i/>
                <w:sz w:val="18"/>
                <w:szCs w:val="18"/>
              </w:rPr>
              <w:t xml:space="preserve">nformation is available.  </w:t>
            </w:r>
            <w:r>
              <w:rPr>
                <w:rFonts w:ascii="Lexend" w:eastAsia="Lexend" w:hAnsi="Lexend" w:cs="Lexend"/>
                <w:b/>
                <w:i/>
                <w:sz w:val="18"/>
                <w:szCs w:val="18"/>
              </w:rPr>
              <w:t>[4.5.3]</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I/M Programs</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No impact on PM emissions. </w:t>
            </w:r>
            <w:r>
              <w:rPr>
                <w:rFonts w:ascii="Lexend" w:eastAsia="Lexend" w:hAnsi="Lexend" w:cs="Lexend"/>
                <w:b/>
                <w:i/>
                <w:sz w:val="18"/>
                <w:szCs w:val="18"/>
              </w:rPr>
              <w:t>[4.5.4]</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Retrofit Data</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Times New Roman" w:eastAsia="Times New Roman" w:hAnsi="Times New Roman" w:cs="Times New Roman"/>
                <w:i/>
                <w:sz w:val="20"/>
                <w:szCs w:val="20"/>
              </w:rPr>
              <w:t xml:space="preserve">If necessary. For example, a bus terminal project might include plans to mitigate emissions by retrofitting the bus fleet. </w:t>
            </w:r>
            <w:r>
              <w:rPr>
                <w:rFonts w:ascii="Lexend" w:eastAsia="Lexend" w:hAnsi="Lexend" w:cs="Lexend"/>
                <w:b/>
                <w:i/>
                <w:sz w:val="18"/>
                <w:szCs w:val="18"/>
              </w:rPr>
              <w:t>[4.5.5]</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lastRenderedPageBreak/>
              <w:t>Links</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Unique inputs needed for each run. Requires information on each link’s length (in miles), traffic volume (vehicle per hour), average speed (miles per hour) and road grade (percent). </w:t>
            </w:r>
            <w:r>
              <w:rPr>
                <w:rFonts w:ascii="Lexend" w:eastAsia="Lexend" w:hAnsi="Lexend" w:cs="Lexend"/>
                <w:b/>
                <w:i/>
                <w:sz w:val="18"/>
                <w:szCs w:val="18"/>
              </w:rPr>
              <w:t>[4.5.6]</w:t>
            </w:r>
            <w:r>
              <w:rPr>
                <w:rFonts w:ascii="Lexend Light" w:eastAsia="Lexend Light" w:hAnsi="Lexend Light" w:cs="Lexend Light"/>
                <w:i/>
                <w:sz w:val="18"/>
                <w:szCs w:val="18"/>
              </w:rPr>
              <w:t xml:space="preserve"> For number of links</w:t>
            </w:r>
            <w:r>
              <w:rPr>
                <w:rFonts w:ascii="Lexend" w:eastAsia="Lexend" w:hAnsi="Lexend" w:cs="Lexend"/>
                <w:b/>
                <w:i/>
                <w:sz w:val="18"/>
                <w:szCs w:val="18"/>
              </w:rPr>
              <w:t xml:space="preserve"> [4.2]</w:t>
            </w:r>
            <w:r>
              <w:rPr>
                <w:rFonts w:ascii="Lexend Light" w:eastAsia="Lexend Light" w:hAnsi="Lexend Light" w:cs="Lexend Light"/>
                <w:i/>
                <w:sz w:val="18"/>
                <w:szCs w:val="18"/>
              </w:rPr>
              <w:t xml:space="preserve"> For Formatting</w:t>
            </w:r>
            <w:r>
              <w:rPr>
                <w:rFonts w:ascii="Lexend" w:eastAsia="Lexend" w:hAnsi="Lexend" w:cs="Lexend"/>
                <w:b/>
                <w:i/>
                <w:sz w:val="18"/>
                <w:szCs w:val="18"/>
              </w:rPr>
              <w:t xml:space="preserve"> [7]</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t>Provide Separate Link</w:t>
            </w:r>
            <w:r>
              <w:rPr>
                <w:rFonts w:ascii="Lexend" w:eastAsia="Lexend" w:hAnsi="Lexend" w:cs="Lexend"/>
                <w:i/>
                <w:color w:val="548DD4"/>
                <w:sz w:val="20"/>
                <w:szCs w:val="20"/>
              </w:rPr>
              <w:t>s images</w:t>
            </w: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Link Source Types</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Unique inputs needed for each run. Project-specific data are preferred. If the source type distribution can be represented by that of the regional fleet, the data used in the latest regional emissions analysis can be provided</w:t>
            </w:r>
            <w:r>
              <w:rPr>
                <w:rFonts w:ascii="Lexend" w:eastAsia="Lexend" w:hAnsi="Lexend" w:cs="Lexend"/>
                <w:b/>
                <w:i/>
                <w:sz w:val="18"/>
                <w:szCs w:val="18"/>
              </w:rPr>
              <w:t xml:space="preserve"> [4</w:t>
            </w:r>
            <w:r>
              <w:rPr>
                <w:rFonts w:ascii="Lexend" w:eastAsia="Lexend" w:hAnsi="Lexend" w:cs="Lexend"/>
                <w:b/>
                <w:i/>
                <w:sz w:val="18"/>
                <w:szCs w:val="18"/>
              </w:rPr>
              <w:t>.5.7]</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t>Describe what data is used</w:t>
            </w: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Link Drive Schedules, Operating Mode Distribution</w:t>
            </w: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Running and Idling. Unique inputs needed for each run. Three options are available: 1. Provide average speed and road type through the Links Importer; 2. Provide a link dri</w:t>
            </w:r>
            <w:r>
              <w:rPr>
                <w:rFonts w:ascii="Lexend Light" w:eastAsia="Lexend Light" w:hAnsi="Lexend Light" w:cs="Lexend Light"/>
                <w:i/>
                <w:sz w:val="18"/>
                <w:szCs w:val="18"/>
              </w:rPr>
              <w:t xml:space="preserve">ve schedule using the Link Drive Schedule Importer; 3. Provide a detailed operation distribution for the link. </w:t>
            </w:r>
            <w:r>
              <w:rPr>
                <w:rFonts w:ascii="Lexend" w:eastAsia="Lexend" w:hAnsi="Lexend" w:cs="Lexend"/>
                <w:b/>
                <w:i/>
                <w:sz w:val="18"/>
                <w:szCs w:val="18"/>
              </w:rPr>
              <w:t>[4.5.8]</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3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Off-Network,</w:t>
            </w:r>
          </w:p>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Hotelling, Generic</w:t>
            </w:r>
          </w:p>
          <w:p w:rsidR="00F9590C" w:rsidRDefault="00F9590C">
            <w:pPr>
              <w:widowControl w:val="0"/>
              <w:pBdr>
                <w:top w:val="nil"/>
                <w:left w:val="nil"/>
                <w:bottom w:val="nil"/>
                <w:right w:val="nil"/>
                <w:between w:val="nil"/>
              </w:pBdr>
              <w:spacing w:line="240" w:lineRule="auto"/>
              <w:rPr>
                <w:rFonts w:ascii="Lexend" w:eastAsia="Lexend" w:hAnsi="Lexend" w:cs="Lexend"/>
                <w:sz w:val="20"/>
                <w:szCs w:val="20"/>
              </w:rPr>
            </w:pPr>
          </w:p>
        </w:tc>
        <w:tc>
          <w:tcPr>
            <w:tcW w:w="3105"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 xml:space="preserve">Starting and Hotelling. If necessary. For example, a project analysis includes areas where vehicles are not driving on the project links, but still contributing to the project’s emissions. </w:t>
            </w:r>
            <w:r>
              <w:rPr>
                <w:rFonts w:ascii="Lexend" w:eastAsia="Lexend" w:hAnsi="Lexend" w:cs="Lexend"/>
                <w:b/>
                <w:i/>
                <w:sz w:val="18"/>
                <w:szCs w:val="18"/>
              </w:rPr>
              <w:t>[4.5.9]</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bl>
    <w:p w:rsidR="00F9590C" w:rsidRDefault="00F9590C">
      <w:pPr>
        <w:spacing w:before="240" w:after="240"/>
        <w:rPr>
          <w:rFonts w:ascii="Lexend" w:eastAsia="Lexend" w:hAnsi="Lexend" w:cs="Lexend"/>
          <w:i/>
          <w:color w:val="548DD4"/>
          <w:sz w:val="20"/>
          <w:szCs w:val="20"/>
        </w:rPr>
      </w:pPr>
    </w:p>
    <w:p w:rsidR="00F9590C" w:rsidRDefault="00F9590C">
      <w:pPr>
        <w:spacing w:before="240" w:after="240"/>
        <w:rPr>
          <w:rFonts w:ascii="Lexend" w:eastAsia="Lexend" w:hAnsi="Lexend" w:cs="Lexend"/>
          <w:i/>
          <w:color w:val="548DD4"/>
          <w:sz w:val="20"/>
          <w:szCs w:val="20"/>
        </w:rPr>
      </w:pPr>
    </w:p>
    <w:p w:rsidR="00F9590C" w:rsidRDefault="00F9590C">
      <w:pPr>
        <w:spacing w:before="240" w:after="240"/>
        <w:rPr>
          <w:rFonts w:ascii="Lexend" w:eastAsia="Lexend" w:hAnsi="Lexend" w:cs="Lexend"/>
          <w:i/>
          <w:color w:val="548DD4"/>
          <w:sz w:val="20"/>
          <w:szCs w:val="20"/>
        </w:rPr>
      </w:pPr>
    </w:p>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Step 4: Estimate Dust and Other Emissions</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AP-42 emission factors below should be based on SIP or Regional Conformity Analysis provided by ADEQ, MAG, PAG or YMPO depending on the project’s location. Complete the Project Specific Details in the last Column, denoted in Blue for each row.</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Refer to EPA</w:t>
      </w:r>
      <w:r>
        <w:rPr>
          <w:rFonts w:ascii="Lexend" w:eastAsia="Lexend" w:hAnsi="Lexend" w:cs="Lexend"/>
          <w:i/>
          <w:color w:val="548DD4"/>
          <w:sz w:val="20"/>
          <w:szCs w:val="20"/>
        </w:rPr>
        <w:t>’s website (https://www.epa.gov/air-emissions-factors-andquantification/ap-42-compilation-air-emissions-factors) to access the latest version of AP-42 sections and for more information about AP-42 in general. The sections of AP-42 that address emissions of</w:t>
      </w:r>
      <w:r>
        <w:rPr>
          <w:rFonts w:ascii="Lexend" w:eastAsia="Lexend" w:hAnsi="Lexend" w:cs="Lexend"/>
          <w:i/>
          <w:color w:val="548DD4"/>
          <w:sz w:val="20"/>
          <w:szCs w:val="20"/>
        </w:rPr>
        <w:t xml:space="preserve"> re-</w:t>
      </w:r>
      <w:r>
        <w:rPr>
          <w:rFonts w:ascii="Lexend" w:eastAsia="Lexend" w:hAnsi="Lexend" w:cs="Lexend"/>
          <w:i/>
          <w:color w:val="548DD4"/>
          <w:sz w:val="20"/>
          <w:szCs w:val="20"/>
        </w:rPr>
        <w:lastRenderedPageBreak/>
        <w:t xml:space="preserve">entrained road dust from paved and unpaved roads and emissions of construction dust are found in AP-42, Chapter 13, “Miscellaneous Sources.”  </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9590C">
        <w:trPr>
          <w:trHeight w:val="400"/>
        </w:trPr>
        <w:tc>
          <w:tcPr>
            <w:tcW w:w="9360" w:type="dxa"/>
            <w:gridSpan w:val="3"/>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jc w:val="center"/>
              <w:rPr>
                <w:rFonts w:ascii="Lexend" w:eastAsia="Lexend" w:hAnsi="Lexend" w:cs="Lexend"/>
                <w:i/>
                <w:sz w:val="20"/>
                <w:szCs w:val="20"/>
              </w:rPr>
            </w:pPr>
            <w:r>
              <w:rPr>
                <w:rFonts w:ascii="Lexend" w:eastAsia="Lexend" w:hAnsi="Lexend" w:cs="Lexend"/>
                <w:i/>
                <w:sz w:val="20"/>
                <w:szCs w:val="20"/>
              </w:rPr>
              <w:t xml:space="preserve">Table 3:  Dust and Other Emissions AP-42: </w:t>
            </w:r>
            <w:r>
              <w:rPr>
                <w:rFonts w:ascii="Lexend" w:eastAsia="Lexend" w:hAnsi="Lexend" w:cs="Lexend"/>
                <w:i/>
              </w:rPr>
              <w:t>Methods and Project Specific Assumptions</w:t>
            </w: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AP-42, Fifth Edition, 2011</w:t>
            </w:r>
          </w:p>
        </w:t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sz w:val="20"/>
                <w:szCs w:val="20"/>
              </w:rPr>
            </w:pPr>
            <w:r>
              <w:rPr>
                <w:rFonts w:ascii="Lexend" w:eastAsia="Lexend" w:hAnsi="Lexend" w:cs="Lexend"/>
                <w:i/>
                <w:sz w:val="20"/>
                <w:szCs w:val="20"/>
              </w:rPr>
              <w:t>Description (methods)</w:t>
            </w:r>
          </w:p>
          <w:p w:rsidR="00F9590C" w:rsidRDefault="00315A59">
            <w:pPr>
              <w:widowControl w:val="0"/>
              <w:spacing w:line="240" w:lineRule="auto"/>
              <w:rPr>
                <w:rFonts w:ascii="Lexend" w:eastAsia="Lexend" w:hAnsi="Lexend" w:cs="Lexend"/>
                <w:b/>
                <w:i/>
                <w:sz w:val="20"/>
                <w:szCs w:val="20"/>
              </w:rPr>
            </w:pPr>
            <w:r>
              <w:rPr>
                <w:rFonts w:ascii="Lexend" w:eastAsia="Lexend" w:hAnsi="Lexend" w:cs="Lexend"/>
                <w:b/>
                <w:i/>
                <w:sz w:val="20"/>
                <w:szCs w:val="20"/>
              </w:rPr>
              <w:t>[EPA “Guidance” Section]</w:t>
            </w:r>
          </w:p>
        </w:t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Project Specific Details</w:t>
            </w:r>
          </w:p>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(Assumptions)</w:t>
            </w: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Average Weight Vehicles</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All roads xx Ton, Freeway xx Ton, Arterials xx Ton Source of Data TIP or RTP, Regional Conformity Analysis</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Silt Loading</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Section 13.2.1 Paved Roads from AP 42 will be used, consistent with the Regional Analysis from xx. Emission factors for road and construction dust should be added to the emission factors generated for each link. When estimating emissions of re</w:t>
            </w:r>
            <w:r>
              <w:rPr>
                <w:rFonts w:ascii="Lexend Light" w:eastAsia="Lexend Light" w:hAnsi="Lexend Light" w:cs="Lexend Light"/>
                <w:i/>
                <w:sz w:val="18"/>
                <w:szCs w:val="18"/>
              </w:rPr>
              <w:t xml:space="preserve">-entrained road dust from paved roads, site-specific silt loading data must be consistent with the data used for the project’s county in the regional emissions analysis (40 CFR 93.123(c)(3)). </w:t>
            </w:r>
            <w:r>
              <w:rPr>
                <w:rFonts w:ascii="Lexend" w:eastAsia="Lexend" w:hAnsi="Lexend" w:cs="Lexend"/>
                <w:b/>
                <w:i/>
                <w:sz w:val="18"/>
                <w:szCs w:val="18"/>
              </w:rPr>
              <w:t>[6]</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Construction Dust</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18"/>
                <w:szCs w:val="18"/>
              </w:rPr>
            </w:pPr>
            <w:r>
              <w:rPr>
                <w:rFonts w:ascii="Lexend Light" w:eastAsia="Lexend Light" w:hAnsi="Lexend Light" w:cs="Lexend Light"/>
                <w:i/>
                <w:sz w:val="18"/>
                <w:szCs w:val="18"/>
              </w:rPr>
              <w:t xml:space="preserve">If Construction Dust is temporary, it will not be included. If there are other sources (e.g., locomotives), they need to be considered. </w:t>
            </w:r>
            <w:r>
              <w:rPr>
                <w:rFonts w:ascii="Lexend" w:eastAsia="Lexend" w:hAnsi="Lexend" w:cs="Lexend"/>
                <w:b/>
                <w:i/>
                <w:sz w:val="18"/>
                <w:szCs w:val="18"/>
              </w:rPr>
              <w:t>[6.5]</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sz w:val="20"/>
                <w:szCs w:val="20"/>
              </w:rPr>
            </w:pPr>
            <w:r>
              <w:rPr>
                <w:rFonts w:ascii="Lexend" w:eastAsia="Lexend" w:hAnsi="Lexend" w:cs="Lexend"/>
                <w:sz w:val="20"/>
                <w:szCs w:val="20"/>
              </w:rPr>
              <w:t>Precipitation</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18"/>
                <w:szCs w:val="18"/>
              </w:rPr>
            </w:pPr>
            <w:r>
              <w:rPr>
                <w:rFonts w:ascii="Lexend Light" w:eastAsia="Lexend Light" w:hAnsi="Lexend Light" w:cs="Lexend Light"/>
                <w:i/>
                <w:sz w:val="18"/>
                <w:szCs w:val="18"/>
              </w:rPr>
              <w:t>In xxx SIP/Regional Conformity used average of xx days with at least .01 inch of precipitation Cou</w:t>
            </w:r>
            <w:r>
              <w:rPr>
                <w:rFonts w:ascii="Lexend Light" w:eastAsia="Lexend Light" w:hAnsi="Lexend Light" w:cs="Lexend Light"/>
                <w:i/>
                <w:sz w:val="18"/>
                <w:szCs w:val="18"/>
              </w:rPr>
              <w:t>nty. Source of Data TIP or RTP, Regional Conformity Analysis, SIP</w:t>
            </w: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bl>
    <w:p w:rsidR="00F9590C" w:rsidRDefault="00F9590C">
      <w:pPr>
        <w:spacing w:before="240" w:after="240"/>
        <w:rPr>
          <w:rFonts w:ascii="Lexend" w:eastAsia="Lexend" w:hAnsi="Lexend" w:cs="Lexend"/>
          <w:b/>
          <w:i/>
          <w:color w:val="548DD4"/>
          <w:sz w:val="20"/>
          <w:szCs w:val="20"/>
        </w:rPr>
      </w:pPr>
    </w:p>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Step 5: Set Up and Run Air Quality Model (AERMOD).</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Requirements for air quality modeling in EPA’s Guideline on Air Quality Models regulation (Appendix W to 40 CFR Part 51)  Section 7 and Appendix J discuss AERMOD in further detail. AERMOD Resources include:</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 xml:space="preserve"> </w:t>
      </w:r>
      <w:hyperlink r:id="rId12">
        <w:r>
          <w:rPr>
            <w:rFonts w:ascii="Lexend" w:eastAsia="Lexend" w:hAnsi="Lexend" w:cs="Lexend"/>
            <w:i/>
            <w:color w:val="548DD4"/>
            <w:sz w:val="20"/>
            <w:szCs w:val="20"/>
            <w:highlight w:val="white"/>
            <w:u w:val="single"/>
          </w:rPr>
          <w:t>AERMOD Implementation Guide (PDF)</w:t>
        </w:r>
      </w:hyperlink>
      <w:r>
        <w:rPr>
          <w:rFonts w:ascii="Lexend" w:eastAsia="Lexend" w:hAnsi="Lexend" w:cs="Lexend"/>
          <w:i/>
          <w:color w:val="548DD4"/>
          <w:sz w:val="20"/>
          <w:szCs w:val="20"/>
          <w:highlight w:val="white"/>
        </w:rPr>
        <w:t xml:space="preserve"> (42 pp, 380 KB, 11-20-2024, 454-B-24-009)</w:t>
      </w:r>
      <w:r>
        <w:rPr>
          <w:i/>
          <w:color w:val="548DD4"/>
          <w:sz w:val="25"/>
          <w:szCs w:val="25"/>
          <w:highlight w:val="white"/>
        </w:rPr>
        <w:t xml:space="preserve"> </w:t>
      </w:r>
    </w:p>
    <w:p w:rsidR="00F9590C" w:rsidRDefault="00315A59">
      <w:pPr>
        <w:spacing w:before="240" w:after="240"/>
        <w:rPr>
          <w:rFonts w:ascii="Lexend" w:eastAsia="Lexend" w:hAnsi="Lexend" w:cs="Lexend"/>
          <w:i/>
          <w:color w:val="548DD4"/>
          <w:sz w:val="20"/>
          <w:szCs w:val="20"/>
        </w:rPr>
      </w:pPr>
      <w:hyperlink r:id="rId13">
        <w:r>
          <w:rPr>
            <w:rFonts w:ascii="Lexend" w:eastAsia="Lexend" w:hAnsi="Lexend" w:cs="Lexend"/>
            <w:i/>
            <w:color w:val="548DD4"/>
            <w:sz w:val="20"/>
            <w:szCs w:val="20"/>
            <w:highlight w:val="white"/>
            <w:u w:val="single"/>
          </w:rPr>
          <w:t>User's Guide f</w:t>
        </w:r>
        <w:r>
          <w:rPr>
            <w:rFonts w:ascii="Lexend" w:eastAsia="Lexend" w:hAnsi="Lexend" w:cs="Lexend"/>
            <w:i/>
            <w:color w:val="548DD4"/>
            <w:sz w:val="20"/>
            <w:szCs w:val="20"/>
            <w:highlight w:val="white"/>
            <w:u w:val="single"/>
          </w:rPr>
          <w:t>or the AMS/EPA Regulatory Model (AERMOD) (PDF)</w:t>
        </w:r>
      </w:hyperlink>
      <w:r>
        <w:rPr>
          <w:rFonts w:ascii="Lexend" w:eastAsia="Lexend" w:hAnsi="Lexend" w:cs="Lexend"/>
          <w:i/>
          <w:color w:val="548DD4"/>
          <w:sz w:val="20"/>
          <w:szCs w:val="20"/>
          <w:highlight w:val="white"/>
        </w:rPr>
        <w:t xml:space="preserve"> (303 pp, 2.3 MB,  11-20-2024, 454-B-24-007)</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Table 4 “User Guide” references the AERMOD resources, complete the Project Specific Details in the last Column, denoted in Blue for each row.</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350"/>
        <w:gridCol w:w="2890"/>
      </w:tblGrid>
      <w:tr w:rsidR="00F9590C">
        <w:trPr>
          <w:trHeight w:val="400"/>
        </w:trPr>
        <w:tc>
          <w:tcPr>
            <w:tcW w:w="9360" w:type="dxa"/>
            <w:gridSpan w:val="3"/>
            <w:shd w:val="clear" w:color="auto" w:fill="auto"/>
            <w:tcMar>
              <w:top w:w="100" w:type="dxa"/>
              <w:left w:w="100" w:type="dxa"/>
              <w:bottom w:w="100" w:type="dxa"/>
              <w:right w:w="100" w:type="dxa"/>
            </w:tcMar>
          </w:tcPr>
          <w:p w:rsidR="00F9590C" w:rsidRDefault="00315A59">
            <w:pPr>
              <w:widowControl w:val="0"/>
              <w:spacing w:line="240" w:lineRule="auto"/>
              <w:jc w:val="center"/>
              <w:rPr>
                <w:rFonts w:ascii="Lexend" w:eastAsia="Lexend" w:hAnsi="Lexend" w:cs="Lexend"/>
                <w:i/>
                <w:sz w:val="20"/>
                <w:szCs w:val="20"/>
              </w:rPr>
            </w:pPr>
            <w:r>
              <w:rPr>
                <w:rFonts w:ascii="Lexend" w:eastAsia="Lexend" w:hAnsi="Lexend" w:cs="Lexend"/>
                <w:i/>
                <w:sz w:val="20"/>
                <w:szCs w:val="20"/>
              </w:rPr>
              <w:t xml:space="preserve">Table 4: AERMOD:  Methods and Project Specific Assumptions </w:t>
            </w: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AERMOD (version)</w:t>
            </w:r>
          </w:p>
        </w:tc>
        <w:tc>
          <w:tcPr>
            <w:tcW w:w="335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sz w:val="20"/>
                <w:szCs w:val="20"/>
              </w:rPr>
            </w:pPr>
            <w:r>
              <w:rPr>
                <w:rFonts w:ascii="Lexend" w:eastAsia="Lexend" w:hAnsi="Lexend" w:cs="Lexend"/>
                <w:i/>
                <w:sz w:val="20"/>
                <w:szCs w:val="20"/>
              </w:rPr>
              <w:t>Description (methods)</w:t>
            </w:r>
          </w:p>
          <w:p w:rsidR="00F9590C" w:rsidRDefault="00315A59">
            <w:pPr>
              <w:widowControl w:val="0"/>
              <w:spacing w:line="240" w:lineRule="auto"/>
              <w:rPr>
                <w:rFonts w:ascii="Lexend" w:eastAsia="Lexend" w:hAnsi="Lexend" w:cs="Lexend"/>
                <w:b/>
                <w:i/>
                <w:sz w:val="20"/>
                <w:szCs w:val="20"/>
              </w:rPr>
            </w:pPr>
            <w:r>
              <w:rPr>
                <w:rFonts w:ascii="Lexend" w:eastAsia="Lexend" w:hAnsi="Lexend" w:cs="Lexend"/>
                <w:b/>
                <w:i/>
                <w:sz w:val="20"/>
                <w:szCs w:val="20"/>
              </w:rPr>
              <w:t>[EPA “Users Guide” Section]</w:t>
            </w:r>
          </w:p>
        </w:tc>
        <w:tc>
          <w:tcPr>
            <w:tcW w:w="289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Project Specific Details</w:t>
            </w:r>
          </w:p>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(Assumptions)</w:t>
            </w:r>
          </w:p>
        </w:tc>
      </w:tr>
      <w:tr w:rsidR="00F9590C">
        <w:trPr>
          <w:trHeight w:val="951"/>
        </w:trPr>
        <w:tc>
          <w:tcPr>
            <w:tcW w:w="31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18"/>
                <w:szCs w:val="18"/>
              </w:rPr>
            </w:pPr>
            <w:r>
              <w:rPr>
                <w:rFonts w:ascii="Lexend" w:eastAsia="Lexend" w:hAnsi="Lexend" w:cs="Lexend"/>
                <w:i/>
                <w:sz w:val="18"/>
                <w:szCs w:val="18"/>
              </w:rPr>
              <w:t>Model Setup (CO Pathway)</w:t>
            </w:r>
          </w:p>
        </w:tc>
        <w:tc>
          <w:tcPr>
            <w:tcW w:w="33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ight="-120"/>
              <w:rPr>
                <w:rFonts w:ascii="Lexend" w:eastAsia="Lexend" w:hAnsi="Lexend" w:cs="Lexend"/>
                <w:b/>
                <w:sz w:val="16"/>
                <w:szCs w:val="16"/>
              </w:rPr>
            </w:pPr>
            <w:r>
              <w:rPr>
                <w:rFonts w:ascii="Lexend Light" w:eastAsia="Lexend Light" w:hAnsi="Lexend Light" w:cs="Lexend Light"/>
                <w:i/>
                <w:sz w:val="18"/>
                <w:szCs w:val="18"/>
              </w:rPr>
              <w:t xml:space="preserve">Control Pathway defines the primary model settings. </w:t>
            </w:r>
            <w:r>
              <w:rPr>
                <w:rFonts w:ascii="Lexend" w:eastAsia="Lexend" w:hAnsi="Lexend" w:cs="Lexend"/>
                <w:b/>
                <w:i/>
                <w:sz w:val="18"/>
                <w:szCs w:val="18"/>
              </w:rPr>
              <w:t>[</w:t>
            </w:r>
            <w:r>
              <w:rPr>
                <w:rFonts w:ascii="Lexend" w:eastAsia="Lexend" w:hAnsi="Lexend" w:cs="Lexend"/>
                <w:b/>
                <w:i/>
                <w:sz w:val="20"/>
                <w:szCs w:val="20"/>
              </w:rPr>
              <w:t>2.3.2 &amp;</w:t>
            </w:r>
            <w:r>
              <w:rPr>
                <w:rFonts w:ascii="Lexend" w:eastAsia="Lexend" w:hAnsi="Lexend" w:cs="Lexend"/>
                <w:b/>
                <w:i/>
                <w:sz w:val="20"/>
                <w:szCs w:val="20"/>
              </w:rPr>
              <w:t xml:space="preserve"> 3.2]</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TITLEONE</w:t>
            </w:r>
          </w:p>
        </w:tc>
        <w:tc>
          <w:tcPr>
            <w:tcW w:w="33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Model title, Modeling Concentrations and Flat Terrain</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MODELOPT</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CONC FLAT (Use IAC if modeling nearby elevated source)</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rPr>
          <w:trHeight w:val="906"/>
        </w:trPr>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AVERTIME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24, Average across each 24-hour period from the available met data</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URBANOPT</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Population for Urban Area</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FLAGPOLE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1.8</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POLLUTID</w:t>
            </w:r>
          </w:p>
        </w:tc>
        <w:tc>
          <w:tcPr>
            <w:tcW w:w="3350" w:type="dxa"/>
            <w:tcBorders>
              <w:top w:val="nil"/>
              <w:left w:val="single" w:sz="5" w:space="0" w:color="000000"/>
              <w:bottom w:val="single" w:sz="4"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PM10</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rPr>
          <w:trHeight w:val="1590"/>
        </w:trPr>
        <w:tc>
          <w:tcPr>
            <w:tcW w:w="3120" w:type="dxa"/>
            <w:tcBorders>
              <w:top w:val="single" w:sz="5" w:space="0" w:color="000000"/>
              <w:left w:val="single" w:sz="5" w:space="0" w:color="000000"/>
              <w:bottom w:val="single" w:sz="5" w:space="0" w:color="000000"/>
              <w:right w:val="single" w:sz="4"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18"/>
                <w:szCs w:val="18"/>
              </w:rPr>
            </w:pPr>
            <w:r>
              <w:rPr>
                <w:rFonts w:ascii="Lexend" w:eastAsia="Lexend" w:hAnsi="Lexend" w:cs="Lexend"/>
                <w:i/>
                <w:sz w:val="18"/>
                <w:szCs w:val="18"/>
              </w:rPr>
              <w:t xml:space="preserve">Source Types and Characters </w:t>
            </w:r>
          </w:p>
          <w:p w:rsidR="00F9590C" w:rsidRDefault="00315A59">
            <w:pPr>
              <w:widowControl w:val="0"/>
              <w:spacing w:before="240" w:after="240" w:line="240" w:lineRule="auto"/>
              <w:ind w:left="-620"/>
              <w:jc w:val="right"/>
              <w:rPr>
                <w:rFonts w:ascii="Lexend" w:eastAsia="Lexend" w:hAnsi="Lexend" w:cs="Lexend"/>
                <w:i/>
                <w:sz w:val="18"/>
                <w:szCs w:val="18"/>
              </w:rPr>
            </w:pPr>
            <w:r>
              <w:rPr>
                <w:rFonts w:ascii="Lexend" w:eastAsia="Lexend" w:hAnsi="Lexend" w:cs="Lexend"/>
                <w:i/>
                <w:sz w:val="18"/>
                <w:szCs w:val="18"/>
              </w:rPr>
              <w:t xml:space="preserve"> (SO Pathway)</w:t>
            </w:r>
          </w:p>
        </w:tc>
        <w:tc>
          <w:tcPr>
            <w:tcW w:w="3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w:eastAsia="Lexend" w:hAnsi="Lexend" w:cs="Lexend"/>
                <w:b/>
                <w:i/>
                <w:sz w:val="18"/>
                <w:szCs w:val="18"/>
              </w:rPr>
            </w:pPr>
            <w:r>
              <w:rPr>
                <w:rFonts w:ascii="Lexend Light" w:eastAsia="Lexend Light" w:hAnsi="Lexend Light" w:cs="Lexend Light"/>
                <w:i/>
                <w:sz w:val="18"/>
                <w:szCs w:val="18"/>
              </w:rPr>
              <w:t xml:space="preserve">For highway and interaction sources, characterize area sources with the LINE source keyword (Use IAC if volume sources are needed). </w:t>
            </w:r>
            <w:r>
              <w:rPr>
                <w:rFonts w:ascii="Lexend" w:eastAsia="Lexend" w:hAnsi="Lexend" w:cs="Lexend"/>
                <w:b/>
                <w:i/>
                <w:sz w:val="18"/>
                <w:szCs w:val="18"/>
              </w:rPr>
              <w:t>[</w:t>
            </w:r>
            <w:r>
              <w:rPr>
                <w:rFonts w:ascii="Times New Roman" w:eastAsia="Times New Roman" w:hAnsi="Times New Roman" w:cs="Times New Roman"/>
                <w:b/>
                <w:i/>
                <w:sz w:val="20"/>
                <w:szCs w:val="20"/>
              </w:rPr>
              <w:t>2.3.3 &amp; 3.3]</w:t>
            </w:r>
          </w:p>
        </w:tc>
        <w:tc>
          <w:tcPr>
            <w:tcW w:w="2890" w:type="dxa"/>
            <w:tcBorders>
              <w:left w:val="single" w:sz="4" w:space="0" w:color="000000"/>
            </w:tcBorders>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lastRenderedPageBreak/>
              <w:t>LOCATION</w:t>
            </w:r>
          </w:p>
        </w:tc>
        <w:tc>
          <w:tcPr>
            <w:tcW w:w="3350" w:type="dxa"/>
            <w:tcBorders>
              <w:top w:val="single" w:sz="4"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Srcid Srctyp (LINE)</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SRCPARAM</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Srcid Lnemis Relhgt Width Szinit</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URBANSRC</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Srcid</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EMISFACT</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Emission rate=1, Use SEASHR</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SRCGROUP</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GroupID or All</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rPr>
          <w:trHeight w:val="1581"/>
        </w:trPr>
        <w:tc>
          <w:tcPr>
            <w:tcW w:w="31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18"/>
                <w:szCs w:val="18"/>
              </w:rPr>
            </w:pPr>
            <w:r>
              <w:rPr>
                <w:rFonts w:ascii="Lexend" w:eastAsia="Lexend" w:hAnsi="Lexend" w:cs="Lexend"/>
                <w:i/>
                <w:sz w:val="18"/>
                <w:szCs w:val="18"/>
              </w:rPr>
              <w:t>Meteorological Data (ME Pathway)</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w:eastAsia="Lexend" w:hAnsi="Lexend" w:cs="Lexend"/>
                <w:b/>
                <w:i/>
                <w:sz w:val="18"/>
                <w:szCs w:val="18"/>
              </w:rPr>
            </w:pPr>
            <w:r>
              <w:rPr>
                <w:rFonts w:ascii="Lexend Light" w:eastAsia="Lexend Light" w:hAnsi="Lexend Light" w:cs="Lexend Light"/>
                <w:i/>
                <w:sz w:val="18"/>
                <w:szCs w:val="18"/>
              </w:rPr>
              <w:t xml:space="preserve">The meteorological data will be based on the pre-processed met files from ADEQ or the met files produced by AERMET program. </w:t>
            </w:r>
            <w:r>
              <w:rPr>
                <w:rFonts w:ascii="Lexend" w:eastAsia="Lexend" w:hAnsi="Lexend" w:cs="Lexend"/>
                <w:b/>
                <w:i/>
                <w:sz w:val="18"/>
                <w:szCs w:val="18"/>
              </w:rPr>
              <w:t>[2.3.5 &amp; 3.5]</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SURFFILE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Surface file name</w:t>
            </w:r>
          </w:p>
        </w:tc>
        <w:tc>
          <w:tcPr>
            <w:tcW w:w="289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t>*.sfc</w:t>
            </w:r>
          </w:p>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PROFFILE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Profile (upper air) file name</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p w:rsidR="00F9590C" w:rsidRDefault="00315A59">
            <w:pPr>
              <w:widowControl w:val="0"/>
              <w:pBdr>
                <w:top w:val="nil"/>
                <w:left w:val="nil"/>
                <w:bottom w:val="nil"/>
                <w:right w:val="nil"/>
                <w:between w:val="nil"/>
              </w:pBdr>
              <w:spacing w:line="240" w:lineRule="auto"/>
              <w:rPr>
                <w:rFonts w:ascii="Lexend" w:eastAsia="Lexend" w:hAnsi="Lexend" w:cs="Lexend"/>
                <w:i/>
                <w:color w:val="548DD4"/>
                <w:sz w:val="20"/>
                <w:szCs w:val="20"/>
              </w:rPr>
            </w:pPr>
            <w:r>
              <w:rPr>
                <w:rFonts w:ascii="Lexend" w:eastAsia="Lexend" w:hAnsi="Lexend" w:cs="Lexend"/>
                <w:i/>
                <w:color w:val="548DD4"/>
                <w:sz w:val="20"/>
                <w:szCs w:val="20"/>
              </w:rPr>
              <w:t>*.pfl</w:t>
            </w:r>
          </w:p>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SURFDATA</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Surface data station</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4"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UAIRDATA</w:t>
            </w:r>
          </w:p>
        </w:tc>
        <w:tc>
          <w:tcPr>
            <w:tcW w:w="3350" w:type="dxa"/>
            <w:tcBorders>
              <w:top w:val="nil"/>
              <w:left w:val="single" w:sz="5" w:space="0" w:color="000000"/>
              <w:bottom w:val="single" w:sz="4"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Upper air data station</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PROFBASE</w:t>
            </w:r>
          </w:p>
        </w:tc>
        <w:tc>
          <w:tcPr>
            <w:tcW w:w="3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Met data station elevation</w:t>
            </w:r>
          </w:p>
        </w:tc>
        <w:tc>
          <w:tcPr>
            <w:tcW w:w="2890" w:type="dxa"/>
            <w:tcBorders>
              <w:left w:val="single" w:sz="4" w:space="0" w:color="000000"/>
            </w:tcBorders>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single" w:sz="4"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Run Met Pre-Processor</w:t>
            </w:r>
          </w:p>
        </w:tc>
        <w:tc>
          <w:tcPr>
            <w:tcW w:w="3350" w:type="dxa"/>
            <w:tcBorders>
              <w:top w:val="single" w:sz="4"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If necessary</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lastRenderedPageBreak/>
              <w:t>Urban or Rural Sources</w:t>
            </w:r>
          </w:p>
        </w:tc>
        <w:tc>
          <w:tcPr>
            <w:tcW w:w="33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Light" w:eastAsia="Lexend Light" w:hAnsi="Lexend Light" w:cs="Lexend Light"/>
                <w:i/>
                <w:sz w:val="18"/>
                <w:szCs w:val="18"/>
              </w:rPr>
            </w:pPr>
            <w:r>
              <w:rPr>
                <w:rFonts w:ascii="Lexend Light" w:eastAsia="Lexend Light" w:hAnsi="Lexend Light" w:cs="Lexend Light"/>
                <w:i/>
                <w:sz w:val="18"/>
                <w:szCs w:val="18"/>
              </w:rPr>
              <w:t>Specifications for URBANOPT (CO Pathway) and URBANSRC (SO Pathway)</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18"/>
                <w:szCs w:val="18"/>
              </w:rPr>
            </w:pPr>
            <w:r>
              <w:rPr>
                <w:rFonts w:ascii="Lexend" w:eastAsia="Lexend" w:hAnsi="Lexend" w:cs="Lexend"/>
                <w:i/>
                <w:sz w:val="20"/>
                <w:szCs w:val="20"/>
              </w:rPr>
              <w:t>R</w:t>
            </w:r>
            <w:r>
              <w:rPr>
                <w:rFonts w:ascii="Lexend" w:eastAsia="Lexend" w:hAnsi="Lexend" w:cs="Lexend"/>
                <w:i/>
                <w:sz w:val="18"/>
                <w:szCs w:val="18"/>
              </w:rPr>
              <w:t>eceptors (RE Pathway)</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w:eastAsia="Lexend" w:hAnsi="Lexend" w:cs="Lexend"/>
                <w:b/>
                <w:i/>
                <w:sz w:val="16"/>
                <w:szCs w:val="16"/>
              </w:rPr>
            </w:pPr>
            <w:r>
              <w:rPr>
                <w:rFonts w:ascii="Lexend Light" w:eastAsia="Lexend Light" w:hAnsi="Lexend Light" w:cs="Lexend Light"/>
                <w:i/>
                <w:sz w:val="18"/>
                <w:szCs w:val="18"/>
              </w:rPr>
              <w:t xml:space="preserve">Receptors should begin 5 m from roadway edge, extending up to 105 m (or further if needed). Spacing of 25 m is typically sufficient. </w:t>
            </w:r>
            <w:r>
              <w:rPr>
                <w:rFonts w:ascii="Lexend" w:eastAsia="Lexend" w:hAnsi="Lexend" w:cs="Lexend"/>
                <w:b/>
                <w:i/>
                <w:sz w:val="18"/>
                <w:szCs w:val="18"/>
              </w:rPr>
              <w:t>[2.3.4 &amp; 3.4]</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DISCCART</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firstLine="530"/>
              <w:rPr>
                <w:rFonts w:ascii="Lexend Light" w:eastAsia="Lexend Light" w:hAnsi="Lexend Light" w:cs="Lexend Light"/>
                <w:i/>
                <w:sz w:val="18"/>
                <w:szCs w:val="18"/>
              </w:rPr>
            </w:pPr>
            <w:r>
              <w:rPr>
                <w:rFonts w:ascii="Lexend Light" w:eastAsia="Lexend Light" w:hAnsi="Lexend Light" w:cs="Lexend Light"/>
                <w:i/>
                <w:sz w:val="18"/>
                <w:szCs w:val="18"/>
              </w:rPr>
              <w:t>X Y (Z) Z is optional if FLAGPOLE is already defined in CO Pathway</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GRIDCART</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firstLine="530"/>
              <w:rPr>
                <w:rFonts w:ascii="Lexend Light" w:eastAsia="Lexend Light" w:hAnsi="Lexend Light" w:cs="Lexend Light"/>
                <w:i/>
                <w:sz w:val="18"/>
                <w:szCs w:val="18"/>
              </w:rPr>
            </w:pPr>
            <w:r>
              <w:rPr>
                <w:rFonts w:ascii="Lexend Light" w:eastAsia="Lexend Light" w:hAnsi="Lexend Light" w:cs="Lexend Light"/>
                <w:i/>
                <w:sz w:val="18"/>
                <w:szCs w:val="18"/>
              </w:rPr>
              <w:t>Use a 3rd party program if available.</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Output (OU Pathway)</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w:eastAsia="Lexend" w:hAnsi="Lexend" w:cs="Lexend"/>
                <w:b/>
                <w:i/>
                <w:sz w:val="18"/>
                <w:szCs w:val="18"/>
              </w:rPr>
            </w:pPr>
            <w:r>
              <w:rPr>
                <w:rFonts w:ascii="Lexend Light" w:eastAsia="Lexend Light" w:hAnsi="Lexend Light" w:cs="Lexend Light"/>
                <w:i/>
                <w:sz w:val="18"/>
                <w:szCs w:val="18"/>
              </w:rPr>
              <w:t xml:space="preserve">PLOTFILE and/or POSTFILE will be generated if necessary. </w:t>
            </w:r>
            <w:r>
              <w:rPr>
                <w:rFonts w:ascii="Lexend" w:eastAsia="Lexend" w:hAnsi="Lexend" w:cs="Lexend"/>
                <w:b/>
                <w:i/>
                <w:sz w:val="18"/>
                <w:szCs w:val="18"/>
              </w:rPr>
              <w:t>[2.3.6 &amp; 3.7]</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RECTABLE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firstLine="530"/>
              <w:rPr>
                <w:rFonts w:ascii="Lexend Light" w:eastAsia="Lexend Light" w:hAnsi="Lexend Light" w:cs="Lexend Light"/>
                <w:i/>
                <w:sz w:val="18"/>
                <w:szCs w:val="18"/>
              </w:rPr>
            </w:pPr>
            <w:r>
              <w:rPr>
                <w:rFonts w:ascii="Lexend Light" w:eastAsia="Lexend Light" w:hAnsi="Lexend Light" w:cs="Lexend Light"/>
                <w:i/>
                <w:sz w:val="18"/>
                <w:szCs w:val="18"/>
              </w:rPr>
              <w:t>24 6th</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PLOTFILE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firstLine="530"/>
              <w:rPr>
                <w:rFonts w:ascii="Lexend Light" w:eastAsia="Lexend Light" w:hAnsi="Lexend Light" w:cs="Lexend Light"/>
                <w:i/>
                <w:sz w:val="18"/>
                <w:szCs w:val="18"/>
              </w:rPr>
            </w:pPr>
            <w:r>
              <w:rPr>
                <w:rFonts w:ascii="Lexend Light" w:eastAsia="Lexend Light" w:hAnsi="Lexend Light" w:cs="Lexend Light"/>
                <w:i/>
                <w:sz w:val="18"/>
                <w:szCs w:val="18"/>
              </w:rPr>
              <w:t>Optional</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POSTFILE</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firstLine="530"/>
              <w:rPr>
                <w:rFonts w:ascii="Lexend Light" w:eastAsia="Lexend Light" w:hAnsi="Lexend Light" w:cs="Lexend Light"/>
                <w:i/>
                <w:sz w:val="18"/>
                <w:szCs w:val="18"/>
              </w:rPr>
            </w:pPr>
            <w:r>
              <w:rPr>
                <w:rFonts w:ascii="Lexend Light" w:eastAsia="Lexend Light" w:hAnsi="Lexend Light" w:cs="Lexend Light"/>
                <w:i/>
                <w:sz w:val="18"/>
                <w:szCs w:val="18"/>
              </w:rPr>
              <w:t>Optional</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620"/>
              <w:jc w:val="right"/>
              <w:rPr>
                <w:rFonts w:ascii="Lexend" w:eastAsia="Lexend" w:hAnsi="Lexend" w:cs="Lexend"/>
                <w:i/>
                <w:sz w:val="20"/>
                <w:szCs w:val="20"/>
              </w:rPr>
            </w:pPr>
            <w:r>
              <w:rPr>
                <w:rFonts w:ascii="Lexend" w:eastAsia="Lexend" w:hAnsi="Lexend" w:cs="Lexend"/>
                <w:i/>
                <w:sz w:val="20"/>
                <w:szCs w:val="20"/>
              </w:rPr>
              <w:t>Model Runs</w:t>
            </w:r>
          </w:p>
        </w:tc>
        <w:tc>
          <w:tcPr>
            <w:tcW w:w="33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F9590C" w:rsidRDefault="00315A59">
            <w:pPr>
              <w:widowControl w:val="0"/>
              <w:spacing w:before="240" w:after="240" w:line="240" w:lineRule="auto"/>
              <w:ind w:left="-90"/>
              <w:rPr>
                <w:rFonts w:ascii="Lexend" w:eastAsia="Lexend" w:hAnsi="Lexend" w:cs="Lexend"/>
                <w:b/>
                <w:i/>
                <w:sz w:val="18"/>
                <w:szCs w:val="18"/>
              </w:rPr>
            </w:pPr>
            <w:r>
              <w:rPr>
                <w:rFonts w:ascii="Lexend Light" w:eastAsia="Lexend Light" w:hAnsi="Lexend Light" w:cs="Lexend Light"/>
                <w:i/>
                <w:sz w:val="18"/>
                <w:szCs w:val="18"/>
              </w:rPr>
              <w:t xml:space="preserve">Use AERMOD User’s Guide Appendix B to decode and correct errors. </w:t>
            </w:r>
            <w:r>
              <w:rPr>
                <w:rFonts w:ascii="Lexend" w:eastAsia="Lexend" w:hAnsi="Lexend" w:cs="Lexend"/>
                <w:b/>
                <w:i/>
                <w:sz w:val="18"/>
                <w:szCs w:val="18"/>
              </w:rPr>
              <w:t>[2.3.7, 2.3.8, 3.8 &amp; Appendix B]</w:t>
            </w:r>
          </w:p>
        </w:tc>
        <w:tc>
          <w:tcPr>
            <w:tcW w:w="289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bl>
    <w:p w:rsidR="00F9590C" w:rsidRDefault="00315A59">
      <w:pPr>
        <w:spacing w:before="240" w:after="240"/>
        <w:rPr>
          <w:rFonts w:ascii="Lexend" w:eastAsia="Lexend" w:hAnsi="Lexend" w:cs="Lexend"/>
          <w:b/>
          <w:i/>
          <w:color w:val="548DD4"/>
          <w:sz w:val="20"/>
          <w:szCs w:val="20"/>
        </w:rPr>
      </w:pPr>
      <w:r>
        <w:rPr>
          <w:rFonts w:ascii="Lexend" w:eastAsia="Lexend" w:hAnsi="Lexend" w:cs="Lexend"/>
          <w:b/>
          <w:i/>
          <w:color w:val="548DD4"/>
          <w:sz w:val="20"/>
          <w:szCs w:val="20"/>
        </w:rPr>
        <w:t>Step 6:  Determine Background Concentration</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Section 93.123(c)(1) of the conformity rule states that “estimated pollutant concentrations must be based on the total emissions burden which may result from the implementation of the project, summed together with future background concentrations….”Does th</w:t>
      </w:r>
      <w:r>
        <w:rPr>
          <w:rFonts w:ascii="Lexend" w:eastAsia="Lexend" w:hAnsi="Lexend" w:cs="Lexend"/>
          <w:i/>
          <w:color w:val="548DD4"/>
          <w:sz w:val="20"/>
          <w:szCs w:val="20"/>
        </w:rPr>
        <w:t>e Project need an Atypical Event Report? Include details on the monitor to justify the representative.</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9590C">
        <w:trPr>
          <w:trHeight w:val="400"/>
        </w:trPr>
        <w:tc>
          <w:tcPr>
            <w:tcW w:w="9360" w:type="dxa"/>
            <w:gridSpan w:val="3"/>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jc w:val="center"/>
              <w:rPr>
                <w:rFonts w:ascii="Lexend" w:eastAsia="Lexend" w:hAnsi="Lexend" w:cs="Lexend"/>
                <w:i/>
                <w:sz w:val="20"/>
                <w:szCs w:val="20"/>
              </w:rPr>
            </w:pPr>
            <w:r>
              <w:rPr>
                <w:rFonts w:ascii="Lexend" w:eastAsia="Lexend" w:hAnsi="Lexend" w:cs="Lexend"/>
                <w:i/>
                <w:sz w:val="20"/>
                <w:szCs w:val="20"/>
              </w:rPr>
              <w:lastRenderedPageBreak/>
              <w:t xml:space="preserve">Table 5: Background Concentrations Methods and Project Specific Assumptions </w:t>
            </w: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Source Type</w:t>
            </w:r>
          </w:p>
        </w:t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sz w:val="20"/>
                <w:szCs w:val="20"/>
              </w:rPr>
            </w:pPr>
            <w:r>
              <w:rPr>
                <w:rFonts w:ascii="Lexend" w:eastAsia="Lexend" w:hAnsi="Lexend" w:cs="Lexend"/>
                <w:i/>
                <w:sz w:val="20"/>
                <w:szCs w:val="20"/>
              </w:rPr>
              <w:t>Description (methods)</w:t>
            </w:r>
          </w:p>
          <w:p w:rsidR="00F9590C" w:rsidRDefault="00315A59">
            <w:pPr>
              <w:widowControl w:val="0"/>
              <w:spacing w:line="240" w:lineRule="auto"/>
              <w:rPr>
                <w:rFonts w:ascii="Lexend" w:eastAsia="Lexend" w:hAnsi="Lexend" w:cs="Lexend"/>
                <w:b/>
                <w:i/>
                <w:sz w:val="20"/>
                <w:szCs w:val="20"/>
              </w:rPr>
            </w:pPr>
            <w:r>
              <w:rPr>
                <w:rFonts w:ascii="Lexend" w:eastAsia="Lexend" w:hAnsi="Lexend" w:cs="Lexend"/>
                <w:b/>
                <w:i/>
                <w:sz w:val="20"/>
                <w:szCs w:val="20"/>
              </w:rPr>
              <w:t>[EPA “Users Guide” Section]</w:t>
            </w:r>
          </w:p>
        </w:t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Project Specific Details</w:t>
            </w:r>
          </w:p>
          <w:p w:rsidR="00F9590C" w:rsidRDefault="00315A59">
            <w:pPr>
              <w:widowControl w:val="0"/>
              <w:spacing w:line="240" w:lineRule="auto"/>
              <w:rPr>
                <w:rFonts w:ascii="Lexend" w:eastAsia="Lexend" w:hAnsi="Lexend" w:cs="Lexend"/>
                <w:i/>
                <w:color w:val="548DD4"/>
                <w:sz w:val="20"/>
                <w:szCs w:val="20"/>
              </w:rPr>
            </w:pPr>
            <w:r>
              <w:rPr>
                <w:rFonts w:ascii="Lexend" w:eastAsia="Lexend" w:hAnsi="Lexend" w:cs="Lexend"/>
                <w:i/>
                <w:color w:val="548DD4"/>
                <w:sz w:val="20"/>
                <w:szCs w:val="20"/>
              </w:rPr>
              <w:t>(Assumptions)</w:t>
            </w: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Nearby Sources</w:t>
            </w:r>
          </w:p>
          <w:p w:rsidR="00F9590C" w:rsidRDefault="00F9590C">
            <w:pPr>
              <w:widowControl w:val="0"/>
              <w:pBdr>
                <w:top w:val="nil"/>
                <w:left w:val="nil"/>
                <w:bottom w:val="nil"/>
                <w:right w:val="nil"/>
                <w:between w:val="nil"/>
              </w:pBdr>
              <w:spacing w:line="240" w:lineRule="auto"/>
              <w:rPr>
                <w:rFonts w:ascii="Lexend" w:eastAsia="Lexend" w:hAnsi="Lexend" w:cs="Lexend"/>
                <w:i/>
                <w:sz w:val="20"/>
                <w:szCs w:val="20"/>
              </w:rPr>
            </w:pP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b/>
                <w:i/>
                <w:sz w:val="20"/>
                <w:szCs w:val="20"/>
              </w:rPr>
            </w:pPr>
            <w:r>
              <w:rPr>
                <w:rFonts w:ascii="Lexend Light" w:eastAsia="Lexend Light" w:hAnsi="Lexend Light" w:cs="Lexend Light"/>
                <w:i/>
                <w:sz w:val="20"/>
                <w:szCs w:val="20"/>
              </w:rPr>
              <w:t xml:space="preserve">If necessary </w:t>
            </w:r>
            <w:r>
              <w:rPr>
                <w:rFonts w:ascii="Lexend" w:eastAsia="Lexend" w:hAnsi="Lexend" w:cs="Lexend"/>
                <w:b/>
                <w:i/>
                <w:sz w:val="20"/>
                <w:szCs w:val="20"/>
              </w:rPr>
              <w:t>[8.2]</w:t>
            </w:r>
          </w:p>
          <w:p w:rsidR="00F9590C" w:rsidRDefault="00F9590C">
            <w:pPr>
              <w:widowControl w:val="0"/>
              <w:pBdr>
                <w:top w:val="nil"/>
                <w:left w:val="nil"/>
                <w:bottom w:val="nil"/>
                <w:right w:val="nil"/>
                <w:between w:val="nil"/>
              </w:pBdr>
              <w:spacing w:line="240" w:lineRule="auto"/>
              <w:rPr>
                <w:rFonts w:ascii="Lexend Light" w:eastAsia="Lexend Light" w:hAnsi="Lexend Light" w:cs="Lexend Light"/>
                <w:i/>
                <w:sz w:val="20"/>
                <w:szCs w:val="20"/>
              </w:rPr>
            </w:pP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shd w:val="clear" w:color="auto" w:fill="auto"/>
            <w:tcMar>
              <w:top w:w="100" w:type="dxa"/>
              <w:left w:w="100" w:type="dxa"/>
              <w:bottom w:w="100" w:type="dxa"/>
              <w:right w:w="100" w:type="dxa"/>
            </w:tcMar>
          </w:tcPr>
          <w:p w:rsidR="00F9590C" w:rsidRDefault="00315A59">
            <w:pPr>
              <w:widowControl w:val="0"/>
              <w:spacing w:line="240" w:lineRule="auto"/>
              <w:rPr>
                <w:rFonts w:ascii="Lexend" w:eastAsia="Lexend" w:hAnsi="Lexend" w:cs="Lexend"/>
                <w:i/>
                <w:sz w:val="20"/>
                <w:szCs w:val="20"/>
              </w:rPr>
            </w:pPr>
            <w:r>
              <w:rPr>
                <w:rFonts w:ascii="Lexend" w:eastAsia="Lexend" w:hAnsi="Lexend" w:cs="Lexend"/>
                <w:i/>
                <w:sz w:val="20"/>
                <w:szCs w:val="20"/>
              </w:rPr>
              <w:t>Other Sources (Ambient Monitoring Data)</w:t>
            </w:r>
          </w:p>
          <w:p w:rsidR="00F9590C" w:rsidRDefault="00F9590C">
            <w:pPr>
              <w:widowControl w:val="0"/>
              <w:pBdr>
                <w:top w:val="nil"/>
                <w:left w:val="nil"/>
                <w:bottom w:val="nil"/>
                <w:right w:val="nil"/>
                <w:between w:val="nil"/>
              </w:pBdr>
              <w:spacing w:line="240" w:lineRule="auto"/>
              <w:rPr>
                <w:rFonts w:ascii="Lexend" w:eastAsia="Lexend" w:hAnsi="Lexend" w:cs="Lexend"/>
                <w:i/>
                <w:sz w:val="20"/>
                <w:szCs w:val="20"/>
              </w:rPr>
            </w:pP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20"/>
                <w:szCs w:val="20"/>
              </w:rPr>
            </w:pPr>
            <w:r>
              <w:rPr>
                <w:rFonts w:ascii="Lexend Light" w:eastAsia="Lexend Light" w:hAnsi="Lexend Light" w:cs="Lexend Light"/>
                <w:i/>
                <w:sz w:val="20"/>
                <w:szCs w:val="20"/>
              </w:rPr>
              <w:t>Using a Single Monitor (Most likely option) or Interpolating Between Several Monitors.</w:t>
            </w:r>
          </w:p>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20"/>
                <w:szCs w:val="20"/>
              </w:rPr>
            </w:pPr>
            <w:r>
              <w:rPr>
                <w:rFonts w:ascii="Lexend Light" w:eastAsia="Lexend Light" w:hAnsi="Lexend Light" w:cs="Lexend Light"/>
                <w:i/>
                <w:sz w:val="20"/>
                <w:szCs w:val="20"/>
              </w:rPr>
              <w:t>When using a single monitor:</w:t>
            </w:r>
          </w:p>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20"/>
                <w:szCs w:val="20"/>
              </w:rPr>
            </w:pPr>
            <w:r>
              <w:rPr>
                <w:rFonts w:ascii="Lexend Light" w:eastAsia="Lexend Light" w:hAnsi="Lexend Light" w:cs="Lexend Light"/>
                <w:i/>
                <w:sz w:val="20"/>
                <w:szCs w:val="20"/>
              </w:rPr>
              <w:t>Select a monitor with similar land use to the project, upwind from project, and isn’t impacted by Exceptional Events. Three years of monitoring data (20xx-20xx) using the 4th highest readings based on the total number of sampling days of 1076 days, the 4th</w:t>
            </w:r>
            <w:r>
              <w:rPr>
                <w:rFonts w:ascii="Lexend Light" w:eastAsia="Lexend Light" w:hAnsi="Lexend Light" w:cs="Lexend Light"/>
                <w:i/>
                <w:sz w:val="20"/>
                <w:szCs w:val="20"/>
              </w:rPr>
              <w:t xml:space="preserve"> highest monitor value over these three years is xxx. To estimate the sixth-highest concentration, for each receptor, the six highest 24-hour concentrations from each quarter and year of meteorological data will be arrayed together and ranked, then added t</w:t>
            </w:r>
            <w:r>
              <w:rPr>
                <w:rFonts w:ascii="Lexend Light" w:eastAsia="Lexend Light" w:hAnsi="Lexend Light" w:cs="Lexend Light"/>
                <w:i/>
                <w:sz w:val="20"/>
                <w:szCs w:val="20"/>
              </w:rPr>
              <w:t xml:space="preserve">o the xxx monitor value. </w:t>
            </w:r>
            <w:r>
              <w:rPr>
                <w:rFonts w:ascii="Lexend" w:eastAsia="Lexend" w:hAnsi="Lexend" w:cs="Lexend"/>
                <w:b/>
                <w:i/>
                <w:sz w:val="20"/>
                <w:szCs w:val="20"/>
              </w:rPr>
              <w:t>[8.3]</w:t>
            </w:r>
          </w:p>
          <w:p w:rsidR="00F9590C" w:rsidRDefault="00F9590C">
            <w:pPr>
              <w:widowControl w:val="0"/>
              <w:pBdr>
                <w:top w:val="nil"/>
                <w:left w:val="nil"/>
                <w:bottom w:val="nil"/>
                <w:right w:val="nil"/>
                <w:between w:val="nil"/>
              </w:pBdr>
              <w:spacing w:line="240" w:lineRule="auto"/>
              <w:rPr>
                <w:rFonts w:ascii="Lexend Light" w:eastAsia="Lexend Light" w:hAnsi="Lexend Light" w:cs="Lexend Light"/>
                <w:i/>
                <w:sz w:val="20"/>
                <w:szCs w:val="20"/>
              </w:rPr>
            </w:pPr>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r w:rsidR="00F9590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w:eastAsia="Lexend" w:hAnsi="Lexend" w:cs="Lexend"/>
                <w:i/>
                <w:sz w:val="20"/>
                <w:szCs w:val="20"/>
              </w:rPr>
            </w:pPr>
            <w:r>
              <w:rPr>
                <w:rFonts w:ascii="Lexend" w:eastAsia="Lexend" w:hAnsi="Lexend" w:cs="Lexend"/>
                <w:i/>
                <w:sz w:val="20"/>
                <w:szCs w:val="20"/>
              </w:rPr>
              <w:t>Atypical Event Report</w:t>
            </w:r>
          </w:p>
        </w:tc>
        <w:tc>
          <w:tcPr>
            <w:tcW w:w="3120" w:type="dxa"/>
            <w:shd w:val="clear" w:color="auto" w:fill="auto"/>
            <w:tcMar>
              <w:top w:w="100" w:type="dxa"/>
              <w:left w:w="100" w:type="dxa"/>
              <w:bottom w:w="100" w:type="dxa"/>
              <w:right w:w="100" w:type="dxa"/>
            </w:tcMar>
          </w:tcPr>
          <w:p w:rsidR="00F9590C" w:rsidRDefault="00315A59">
            <w:pPr>
              <w:widowControl w:val="0"/>
              <w:pBdr>
                <w:top w:val="nil"/>
                <w:left w:val="nil"/>
                <w:bottom w:val="nil"/>
                <w:right w:val="nil"/>
                <w:between w:val="nil"/>
              </w:pBdr>
              <w:spacing w:line="240" w:lineRule="auto"/>
              <w:rPr>
                <w:rFonts w:ascii="Lexend Light" w:eastAsia="Lexend Light" w:hAnsi="Lexend Light" w:cs="Lexend Light"/>
                <w:i/>
                <w:sz w:val="20"/>
                <w:szCs w:val="20"/>
              </w:rPr>
            </w:pPr>
            <w:r>
              <w:rPr>
                <w:rFonts w:ascii="Lexend Light" w:eastAsia="Lexend Light" w:hAnsi="Lexend Light" w:cs="Lexend Light"/>
                <w:i/>
                <w:sz w:val="20"/>
                <w:szCs w:val="20"/>
              </w:rPr>
              <w:t xml:space="preserve">Clarification Memo on Additional Methods, Determinations, and Analyses to Modify Air Quality Data Beyond Exceptional Events. </w:t>
            </w:r>
            <w:hyperlink r:id="rId14">
              <w:r>
                <w:rPr>
                  <w:rFonts w:ascii="Lexend Light" w:eastAsia="Lexend Light" w:hAnsi="Lexend Light" w:cs="Lexend Light"/>
                  <w:i/>
                  <w:color w:val="1155CC"/>
                  <w:sz w:val="20"/>
                  <w:szCs w:val="20"/>
                  <w:u w:val="single"/>
                </w:rPr>
                <w:t>EPA memo</w:t>
              </w:r>
            </w:hyperlink>
          </w:p>
        </w:tc>
        <w:tc>
          <w:tcPr>
            <w:tcW w:w="3120" w:type="dxa"/>
            <w:shd w:val="clear" w:color="auto" w:fill="auto"/>
            <w:tcMar>
              <w:top w:w="100" w:type="dxa"/>
              <w:left w:w="100" w:type="dxa"/>
              <w:bottom w:w="100" w:type="dxa"/>
              <w:right w:w="100" w:type="dxa"/>
            </w:tcMar>
          </w:tcPr>
          <w:p w:rsidR="00F9590C" w:rsidRDefault="00F9590C">
            <w:pPr>
              <w:widowControl w:val="0"/>
              <w:pBdr>
                <w:top w:val="nil"/>
                <w:left w:val="nil"/>
                <w:bottom w:val="nil"/>
                <w:right w:val="nil"/>
                <w:between w:val="nil"/>
              </w:pBdr>
              <w:spacing w:line="240" w:lineRule="auto"/>
              <w:rPr>
                <w:rFonts w:ascii="Lexend" w:eastAsia="Lexend" w:hAnsi="Lexend" w:cs="Lexend"/>
                <w:i/>
                <w:color w:val="548DD4"/>
                <w:sz w:val="20"/>
                <w:szCs w:val="20"/>
              </w:rPr>
            </w:pPr>
          </w:p>
        </w:tc>
      </w:tr>
    </w:tbl>
    <w:p w:rsidR="00F9590C" w:rsidRDefault="00F9590C">
      <w:pPr>
        <w:spacing w:before="240" w:after="240"/>
        <w:rPr>
          <w:rFonts w:ascii="Lexend" w:eastAsia="Lexend" w:hAnsi="Lexend" w:cs="Lexend"/>
          <w:i/>
          <w:color w:val="548DD4"/>
          <w:sz w:val="20"/>
          <w:szCs w:val="20"/>
        </w:rPr>
      </w:pP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These Steps will be documented in air quality report (</w:t>
      </w:r>
      <w:hyperlink r:id="rId15">
        <w:r>
          <w:rPr>
            <w:rFonts w:ascii="Lexend" w:eastAsia="Lexend" w:hAnsi="Lexend" w:cs="Lexend"/>
            <w:i/>
            <w:color w:val="1155CC"/>
            <w:sz w:val="20"/>
            <w:szCs w:val="20"/>
            <w:u w:val="single"/>
          </w:rPr>
          <w:t>template pending</w:t>
        </w:r>
      </w:hyperlink>
      <w:r>
        <w:rPr>
          <w:rFonts w:ascii="Lexend" w:eastAsia="Lexend" w:hAnsi="Lexend" w:cs="Lexend"/>
          <w:i/>
          <w:color w:val="548DD4"/>
          <w:sz w:val="20"/>
          <w:szCs w:val="20"/>
        </w:rPr>
        <w:t>)</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Step 7: Calculate Design Concentrations and Compare Build/No-Build Results</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t xml:space="preserve">Step 8: Consider Mitigation or Control Measures  </w:t>
      </w:r>
    </w:p>
    <w:p w:rsidR="00F9590C" w:rsidRDefault="00315A59">
      <w:pPr>
        <w:spacing w:before="240" w:after="240"/>
        <w:rPr>
          <w:rFonts w:ascii="Lexend" w:eastAsia="Lexend" w:hAnsi="Lexend" w:cs="Lexend"/>
          <w:i/>
          <w:color w:val="548DD4"/>
          <w:sz w:val="20"/>
          <w:szCs w:val="20"/>
        </w:rPr>
      </w:pPr>
      <w:r>
        <w:rPr>
          <w:rFonts w:ascii="Lexend" w:eastAsia="Lexend" w:hAnsi="Lexend" w:cs="Lexend"/>
          <w:i/>
          <w:color w:val="548DD4"/>
          <w:sz w:val="20"/>
          <w:szCs w:val="20"/>
        </w:rPr>
        <w:lastRenderedPageBreak/>
        <w:t>Step 9: Document Analysis</w:t>
      </w:r>
    </w:p>
    <w:p w:rsidR="00F9590C" w:rsidRDefault="00F9590C">
      <w:pPr>
        <w:rPr>
          <w:rFonts w:ascii="Lexend" w:eastAsia="Lexend" w:hAnsi="Lexend" w:cs="Lexend"/>
        </w:rPr>
      </w:pPr>
    </w:p>
    <w:sectPr w:rsidR="00F9590C">
      <w:head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5A59">
      <w:pPr>
        <w:spacing w:line="240" w:lineRule="auto"/>
      </w:pPr>
      <w:r>
        <w:separator/>
      </w:r>
    </w:p>
  </w:endnote>
  <w:endnote w:type="continuationSeparator" w:id="0">
    <w:p w:rsidR="00000000" w:rsidRDefault="00315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charset w:val="00"/>
    <w:family w:val="auto"/>
    <w:pitch w:val="default"/>
  </w:font>
  <w:font w:name="Cambria">
    <w:panose1 w:val="02040503050406030204"/>
    <w:charset w:val="00"/>
    <w:family w:val="roman"/>
    <w:pitch w:val="variable"/>
    <w:sig w:usb0="E00006FF" w:usb1="420024FF" w:usb2="02000000" w:usb3="00000000" w:csb0="0000019F" w:csb1="00000000"/>
  </w:font>
  <w:font w:name="Lexend Ligh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5A59">
      <w:pPr>
        <w:spacing w:line="240" w:lineRule="auto"/>
      </w:pPr>
      <w:r>
        <w:separator/>
      </w:r>
    </w:p>
  </w:footnote>
  <w:footnote w:type="continuationSeparator" w:id="0">
    <w:p w:rsidR="00000000" w:rsidRDefault="00315A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0C" w:rsidRDefault="00315A59">
    <w:pPr>
      <w:pBdr>
        <w:top w:val="nil"/>
        <w:left w:val="nil"/>
        <w:bottom w:val="nil"/>
        <w:right w:val="nil"/>
        <w:between w:val="nil"/>
      </w:pBdr>
      <w:tabs>
        <w:tab w:val="center" w:pos="4513"/>
        <w:tab w:val="right" w:pos="9026"/>
        <w:tab w:val="center" w:pos="9000"/>
      </w:tabs>
      <w:spacing w:line="240" w:lineRule="auto"/>
      <w:rPr>
        <w:color w:val="808080"/>
        <w:sz w:val="18"/>
        <w:szCs w:val="18"/>
      </w:rPr>
    </w:pPr>
    <w:r>
      <w:rPr>
        <w:color w:val="808080"/>
        <w:sz w:val="18"/>
        <w:szCs w:val="18"/>
      </w:rPr>
      <w:t xml:space="preserve">Project Name:                                                                                                                               </w:t>
    </w:r>
    <w:r>
      <w:rPr>
        <w:noProof/>
        <w:lang w:val="en-US"/>
      </w:rPr>
      <w:drawing>
        <wp:anchor distT="0" distB="0" distL="114300" distR="114300" simplePos="0" relativeHeight="251658240" behindDoc="0" locked="0" layoutInCell="1" hidden="0" allowOverlap="1">
          <wp:simplePos x="0" y="0"/>
          <wp:positionH relativeFrom="column">
            <wp:posOffset>4541520</wp:posOffset>
          </wp:positionH>
          <wp:positionV relativeFrom="paragraph">
            <wp:posOffset>7620</wp:posOffset>
          </wp:positionV>
          <wp:extent cx="1264920" cy="441960"/>
          <wp:effectExtent l="0" t="0" r="0" b="0"/>
          <wp:wrapNone/>
          <wp:docPr id="759826311"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1264920" cy="441960"/>
                  </a:xfrm>
                  <a:prstGeom prst="rect">
                    <a:avLst/>
                  </a:prstGeom>
                  <a:ln/>
                </pic:spPr>
              </pic:pic>
            </a:graphicData>
          </a:graphic>
        </wp:anchor>
      </w:drawing>
    </w:r>
  </w:p>
  <w:p w:rsidR="00F9590C" w:rsidRDefault="00315A59">
    <w:pPr>
      <w:pBdr>
        <w:top w:val="nil"/>
        <w:left w:val="nil"/>
        <w:bottom w:val="nil"/>
        <w:right w:val="nil"/>
        <w:between w:val="nil"/>
      </w:pBdr>
      <w:tabs>
        <w:tab w:val="center" w:pos="4513"/>
        <w:tab w:val="right" w:pos="9026"/>
      </w:tabs>
      <w:spacing w:line="240" w:lineRule="auto"/>
      <w:rPr>
        <w:color w:val="808080"/>
        <w:sz w:val="18"/>
        <w:szCs w:val="18"/>
      </w:rPr>
    </w:pPr>
    <w:r>
      <w:rPr>
        <w:color w:val="808080"/>
        <w:sz w:val="18"/>
        <w:szCs w:val="18"/>
      </w:rPr>
      <w:t>Federal Project N</w:t>
    </w:r>
    <w:r>
      <w:rPr>
        <w:color w:val="808080"/>
        <w:sz w:val="18"/>
        <w:szCs w:val="18"/>
      </w:rPr>
      <w:t xml:space="preserve">o.: </w:t>
    </w:r>
  </w:p>
  <w:p w:rsidR="00F9590C" w:rsidRDefault="00315A59">
    <w:pPr>
      <w:pBdr>
        <w:top w:val="nil"/>
        <w:left w:val="nil"/>
        <w:bottom w:val="nil"/>
        <w:right w:val="nil"/>
        <w:between w:val="nil"/>
      </w:pBdr>
      <w:tabs>
        <w:tab w:val="center" w:pos="4513"/>
        <w:tab w:val="right" w:pos="9026"/>
      </w:tabs>
      <w:spacing w:line="240" w:lineRule="auto"/>
      <w:rPr>
        <w:color w:val="000000"/>
      </w:rPr>
    </w:pPr>
    <w:r>
      <w:rPr>
        <w:color w:val="808080"/>
        <w:sz w:val="18"/>
        <w:szCs w:val="18"/>
      </w:rPr>
      <w:t>ADOT Project No.:</w:t>
    </w:r>
    <w:r>
      <w:rPr>
        <w:color w:val="80808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9590C"/>
    <w:rsid w:val="00315A59"/>
    <w:rsid w:val="00F9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3A14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3A1403"/>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A1E62"/>
    <w:pPr>
      <w:tabs>
        <w:tab w:val="center" w:pos="4513"/>
        <w:tab w:val="right" w:pos="9026"/>
      </w:tabs>
      <w:spacing w:line="240" w:lineRule="auto"/>
    </w:pPr>
  </w:style>
  <w:style w:type="character" w:customStyle="1" w:styleId="HeaderChar">
    <w:name w:val="Header Char"/>
    <w:basedOn w:val="DefaultParagraphFont"/>
    <w:link w:val="Header"/>
    <w:uiPriority w:val="99"/>
    <w:rsid w:val="00BA1E62"/>
  </w:style>
  <w:style w:type="paragraph" w:styleId="Footer">
    <w:name w:val="footer"/>
    <w:basedOn w:val="Normal"/>
    <w:link w:val="FooterChar"/>
    <w:uiPriority w:val="99"/>
    <w:unhideWhenUsed/>
    <w:rsid w:val="00BA1E62"/>
    <w:pPr>
      <w:tabs>
        <w:tab w:val="center" w:pos="4513"/>
        <w:tab w:val="right" w:pos="9026"/>
      </w:tabs>
      <w:spacing w:line="240" w:lineRule="auto"/>
    </w:pPr>
  </w:style>
  <w:style w:type="character" w:customStyle="1" w:styleId="FooterChar">
    <w:name w:val="Footer Char"/>
    <w:basedOn w:val="DefaultParagraphFont"/>
    <w:link w:val="Footer"/>
    <w:uiPriority w:val="99"/>
    <w:rsid w:val="00BA1E62"/>
  </w:style>
  <w:style w:type="paragraph" w:styleId="Subtitle">
    <w:name w:val="Subtitle"/>
    <w:basedOn w:val="Normal"/>
    <w:next w:val="Normal"/>
    <w:pPr>
      <w:keepNext/>
      <w:keepLines/>
      <w:spacing w:after="320"/>
    </w:pPr>
    <w:rPr>
      <w:color w:val="666666"/>
      <w:sz w:val="30"/>
      <w:szCs w:val="30"/>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BalloonText">
    <w:name w:val="Balloon Text"/>
    <w:basedOn w:val="Normal"/>
    <w:link w:val="BalloonTextChar"/>
    <w:uiPriority w:val="99"/>
    <w:semiHidden/>
    <w:unhideWhenUsed/>
    <w:rsid w:val="00315A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3A14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semiHidden/>
    <w:rsid w:val="003A1403"/>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A1E62"/>
    <w:pPr>
      <w:tabs>
        <w:tab w:val="center" w:pos="4513"/>
        <w:tab w:val="right" w:pos="9026"/>
      </w:tabs>
      <w:spacing w:line="240" w:lineRule="auto"/>
    </w:pPr>
  </w:style>
  <w:style w:type="character" w:customStyle="1" w:styleId="HeaderChar">
    <w:name w:val="Header Char"/>
    <w:basedOn w:val="DefaultParagraphFont"/>
    <w:link w:val="Header"/>
    <w:uiPriority w:val="99"/>
    <w:rsid w:val="00BA1E62"/>
  </w:style>
  <w:style w:type="paragraph" w:styleId="Footer">
    <w:name w:val="footer"/>
    <w:basedOn w:val="Normal"/>
    <w:link w:val="FooterChar"/>
    <w:uiPriority w:val="99"/>
    <w:unhideWhenUsed/>
    <w:rsid w:val="00BA1E62"/>
    <w:pPr>
      <w:tabs>
        <w:tab w:val="center" w:pos="4513"/>
        <w:tab w:val="right" w:pos="9026"/>
      </w:tabs>
      <w:spacing w:line="240" w:lineRule="auto"/>
    </w:pPr>
  </w:style>
  <w:style w:type="character" w:customStyle="1" w:styleId="FooterChar">
    <w:name w:val="Footer Char"/>
    <w:basedOn w:val="DefaultParagraphFont"/>
    <w:link w:val="Footer"/>
    <w:uiPriority w:val="99"/>
    <w:rsid w:val="00BA1E62"/>
  </w:style>
  <w:style w:type="paragraph" w:styleId="Subtitle">
    <w:name w:val="Subtitle"/>
    <w:basedOn w:val="Normal"/>
    <w:next w:val="Normal"/>
    <w:pPr>
      <w:keepNext/>
      <w:keepLines/>
      <w:spacing w:after="320"/>
    </w:pPr>
    <w:rPr>
      <w:color w:val="666666"/>
      <w:sz w:val="30"/>
      <w:szCs w:val="30"/>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BalloonText">
    <w:name w:val="Balloon Text"/>
    <w:basedOn w:val="Normal"/>
    <w:link w:val="BalloonTextChar"/>
    <w:uiPriority w:val="99"/>
    <w:semiHidden/>
    <w:unhideWhenUsed/>
    <w:rsid w:val="00315A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aftp.epa.gov/Air/aqmg/SCRAM/models/preferred/aermod/aermod_userguide.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aftp.epa.gov/Air/aqmg/SCRAM/models/preferred/aermod/aermod_implementation_gui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moves/moves-training" TargetMode="External"/><Relationship Id="rId5" Type="http://schemas.openxmlformats.org/officeDocument/2006/relationships/webSettings" Target="webSettings.xml"/><Relationship Id="rId15" Type="http://schemas.openxmlformats.org/officeDocument/2006/relationships/hyperlink" Target="https://docs.google.com/document/d/1SDJnD-Fgdmcro6n_Yzkusvxe2hn7tO5a/edit?usp=drive_link&amp;ouid=107678361303698248142&amp;rtpof=true&amp;sd=true" TargetMode="External"/><Relationship Id="rId10" Type="http://schemas.openxmlformats.org/officeDocument/2006/relationships/hyperlink" Target="https://www.epa.gov/moves/latest-version-motor-vehicle-emission-simulator-mov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a.gov/sites/default/files/2019-04/documents/clarification_memo_on_data_modification_metho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kela9VPMdCw1pwAcLw9wl83Fw==">CgMxLjAyDmgudThvajQ4aG8zOWNjOAByITFhbEYxU0hTb25XV1R3Q1FhSzZkYV9DcS11dWQzUWV0UQ==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Bunny Cactus</dc:creator>
  <cp:lastModifiedBy>Beverly Chenausky</cp:lastModifiedBy>
  <cp:revision>2</cp:revision>
  <dcterms:created xsi:type="dcterms:W3CDTF">2025-11-03T16:50:00Z</dcterms:created>
  <dcterms:modified xsi:type="dcterms:W3CDTF">2025-11-03T16:50:00Z</dcterms:modified>
</cp:coreProperties>
</file>